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200" w:rsidRDefault="00516200" w:rsidP="00516200">
      <w:pPr>
        <w:pStyle w:val="1"/>
        <w:shd w:val="clear" w:color="auto" w:fill="auto"/>
        <w:spacing w:line="276" w:lineRule="auto"/>
        <w:ind w:left="1200" w:right="1820" w:firstLine="1640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Инструктивно-методическое письмо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709" w:right="1301" w:firstLine="0"/>
        <w:jc w:val="center"/>
        <w:rPr>
          <w:b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«О формировании учебных планов образовательных организаций Республики Дагестан, реализующих основные общеобразовательные </w:t>
      </w:r>
      <w:bookmarkStart w:id="0" w:name="bookmark3"/>
      <w:r>
        <w:rPr>
          <w:b/>
          <w:color w:val="auto"/>
          <w:sz w:val="28"/>
          <w:szCs w:val="28"/>
        </w:rPr>
        <w:t>программы, на 2018/2019 учебный год»</w:t>
      </w:r>
      <w:bookmarkEnd w:id="0"/>
    </w:p>
    <w:p w:rsidR="00516200" w:rsidRDefault="00516200" w:rsidP="00516200">
      <w:pPr>
        <w:pStyle w:val="1"/>
        <w:shd w:val="clear" w:color="auto" w:fill="auto"/>
        <w:spacing w:line="276" w:lineRule="auto"/>
        <w:ind w:left="1200" w:right="1820" w:firstLine="1640"/>
        <w:rPr>
          <w:color w:val="auto"/>
          <w:sz w:val="28"/>
          <w:szCs w:val="28"/>
        </w:rPr>
      </w:pPr>
    </w:p>
    <w:p w:rsidR="00516200" w:rsidRDefault="00516200" w:rsidP="00516200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024"/>
        </w:tabs>
        <w:spacing w:line="276" w:lineRule="auto"/>
        <w:ind w:left="3740"/>
        <w:jc w:val="both"/>
        <w:rPr>
          <w:color w:val="auto"/>
          <w:sz w:val="28"/>
          <w:szCs w:val="28"/>
        </w:rPr>
      </w:pPr>
      <w:bookmarkStart w:id="1" w:name="bookmark4"/>
      <w:r>
        <w:rPr>
          <w:color w:val="auto"/>
          <w:sz w:val="28"/>
          <w:szCs w:val="28"/>
        </w:rPr>
        <w:t>Общие положения</w:t>
      </w:r>
      <w:bookmarkEnd w:id="1"/>
    </w:p>
    <w:p w:rsidR="00516200" w:rsidRDefault="00516200" w:rsidP="00516200">
      <w:pPr>
        <w:pStyle w:val="1"/>
        <w:numPr>
          <w:ilvl w:val="1"/>
          <w:numId w:val="1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Учебный план –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:rsidR="00516200" w:rsidRDefault="00516200" w:rsidP="00516200">
      <w:pPr>
        <w:pStyle w:val="1"/>
        <w:numPr>
          <w:ilvl w:val="1"/>
          <w:numId w:val="1"/>
        </w:numPr>
        <w:shd w:val="clear" w:color="auto" w:fill="auto"/>
        <w:tabs>
          <w:tab w:val="left" w:pos="1085"/>
        </w:tabs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Учебные планы образовательных организаций</w:t>
      </w:r>
      <w:r>
        <w:rPr>
          <w:bCs/>
          <w:color w:val="auto"/>
          <w:sz w:val="28"/>
          <w:szCs w:val="28"/>
        </w:rPr>
        <w:t xml:space="preserve"> Республики Дагестан</w:t>
      </w:r>
      <w:r>
        <w:rPr>
          <w:color w:val="auto"/>
          <w:sz w:val="28"/>
          <w:szCs w:val="28"/>
        </w:rPr>
        <w:t>, реализующих основные общеобразовательные программы начального общего, основного общего и среднего общего образования (далее - образовательные организации), формируются в соответствии с требованиями: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Федерального Закона от 29.12.2012 № 273-ФЗ «Об образовании в Российской Федерации»;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 (далее - ФБУП-2004);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</w:t>
      </w:r>
      <w:r>
        <w:rPr>
          <w:color w:val="auto"/>
          <w:sz w:val="28"/>
          <w:szCs w:val="28"/>
          <w:lang w:val="en-US" w:eastAsia="en-US" w:bidi="en-US"/>
        </w:rPr>
        <w:t>IX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XI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>(XII) классов);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 (для </w:t>
      </w:r>
      <w:r>
        <w:rPr>
          <w:color w:val="auto"/>
          <w:sz w:val="28"/>
          <w:szCs w:val="28"/>
          <w:lang w:val="en-US" w:eastAsia="en-US" w:bidi="en-US"/>
        </w:rPr>
        <w:t>V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VIII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>классов образовательных организаций.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федерального</w:t>
      </w:r>
      <w:proofErr w:type="gramEnd"/>
      <w:r>
        <w:rPr>
          <w:color w:val="auto"/>
          <w:sz w:val="28"/>
          <w:szCs w:val="28"/>
        </w:rPr>
        <w:t xml:space="preserve">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31.03.2014 № 253; 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перечня</w:t>
      </w:r>
      <w:proofErr w:type="gramEnd"/>
      <w:r>
        <w:rPr>
          <w:color w:val="auto"/>
          <w:sz w:val="28"/>
          <w:szCs w:val="28"/>
        </w:rPr>
        <w:t xml:space="preserve">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516200" w:rsidRDefault="00516200" w:rsidP="00516200">
      <w:pPr>
        <w:pStyle w:val="1"/>
        <w:shd w:val="clear" w:color="auto" w:fill="auto"/>
        <w:spacing w:line="276" w:lineRule="auto"/>
        <w:ind w:right="660" w:firstLine="60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СанПиН 2.4.2.2821-10). 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>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</w:t>
      </w:r>
      <w:r>
        <w:rPr>
          <w:color w:val="auto"/>
          <w:sz w:val="28"/>
          <w:szCs w:val="28"/>
        </w:rPr>
        <w:t xml:space="preserve"> Учебный план образовательных организаций на 2018/2019 учебный год обеспечивает выполнение гигиенических требований к режиму образовательного процесса, установленных СанПиН 2.4.2.2821-10, и предусматривает:</w:t>
      </w:r>
    </w:p>
    <w:p w:rsidR="00516200" w:rsidRDefault="00516200" w:rsidP="00516200">
      <w:pPr>
        <w:pStyle w:val="1"/>
        <w:numPr>
          <w:ilvl w:val="0"/>
          <w:numId w:val="2"/>
        </w:numPr>
        <w:shd w:val="clear" w:color="auto" w:fill="auto"/>
        <w:tabs>
          <w:tab w:val="left" w:pos="884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летний</w:t>
      </w:r>
      <w:proofErr w:type="gramEnd"/>
      <w:r>
        <w:rPr>
          <w:color w:val="auto"/>
          <w:sz w:val="28"/>
          <w:szCs w:val="28"/>
        </w:rPr>
        <w:t xml:space="preserve"> нормативный срок освоения образовательных программ начального общего образования для </w:t>
      </w:r>
      <w:r>
        <w:rPr>
          <w:color w:val="auto"/>
          <w:sz w:val="28"/>
          <w:szCs w:val="28"/>
          <w:lang w:val="en-US" w:eastAsia="en-US" w:bidi="en-US"/>
        </w:rPr>
        <w:t>I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IV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>классов;</w:t>
      </w:r>
    </w:p>
    <w:p w:rsidR="00516200" w:rsidRDefault="00516200" w:rsidP="00516200">
      <w:pPr>
        <w:pStyle w:val="1"/>
        <w:numPr>
          <w:ilvl w:val="0"/>
          <w:numId w:val="2"/>
        </w:numPr>
        <w:shd w:val="clear" w:color="auto" w:fill="auto"/>
        <w:tabs>
          <w:tab w:val="left" w:pos="889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летний</w:t>
      </w:r>
      <w:proofErr w:type="gramEnd"/>
      <w:r>
        <w:rPr>
          <w:color w:val="auto"/>
          <w:sz w:val="28"/>
          <w:szCs w:val="28"/>
        </w:rPr>
        <w:t xml:space="preserve"> нормативный срок освоения образовательных программ основного общего образования для </w:t>
      </w:r>
      <w:r>
        <w:rPr>
          <w:color w:val="auto"/>
          <w:sz w:val="28"/>
          <w:szCs w:val="28"/>
          <w:lang w:val="en-US" w:eastAsia="en-US" w:bidi="en-US"/>
        </w:rPr>
        <w:t>V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IX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>классов;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>
        <w:rPr>
          <w:color w:val="auto"/>
          <w:sz w:val="28"/>
          <w:szCs w:val="28"/>
          <w:lang w:val="en-US" w:eastAsia="en-US" w:bidi="en-US"/>
        </w:rPr>
        <w:t>X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XI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>классов.</w:t>
      </w:r>
    </w:p>
    <w:p w:rsidR="00516200" w:rsidRDefault="00516200" w:rsidP="00516200">
      <w:pPr>
        <w:pStyle w:val="1"/>
        <w:numPr>
          <w:ilvl w:val="1"/>
          <w:numId w:val="1"/>
        </w:numPr>
        <w:shd w:val="clear" w:color="auto" w:fill="auto"/>
        <w:tabs>
          <w:tab w:val="left" w:pos="1032"/>
        </w:tabs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Учебный год в образовательных организациях начинается 01.09.2018.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 xml:space="preserve">Количество часов, отведенных на освоение обучающимися учебного плана образовательной организации, состоящего из обязательной части и части, формируемой участниками образовательного процесса, не должно в совокупности превышать величину недельной образовательной нагрузки, установленную СанПиН 2.4.2.2821-10. Организация профильного обучения в </w:t>
      </w:r>
      <w:r>
        <w:rPr>
          <w:color w:val="auto"/>
          <w:sz w:val="28"/>
          <w:szCs w:val="28"/>
          <w:lang w:val="en-US" w:eastAsia="en-US" w:bidi="en-US"/>
        </w:rPr>
        <w:t>X</w:t>
      </w:r>
      <w:r>
        <w:rPr>
          <w:color w:val="auto"/>
          <w:sz w:val="28"/>
          <w:szCs w:val="28"/>
          <w:lang w:eastAsia="en-US" w:bidi="en-US"/>
        </w:rPr>
        <w:t>-</w:t>
      </w:r>
      <w:proofErr w:type="gramStart"/>
      <w:r>
        <w:rPr>
          <w:color w:val="auto"/>
          <w:sz w:val="28"/>
          <w:szCs w:val="28"/>
          <w:lang w:val="en-US" w:eastAsia="en-US" w:bidi="en-US"/>
        </w:rPr>
        <w:t>XI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 xml:space="preserve"> классах</w:t>
      </w:r>
      <w:proofErr w:type="gramEnd"/>
      <w:r>
        <w:rPr>
          <w:color w:val="auto"/>
          <w:sz w:val="28"/>
          <w:szCs w:val="28"/>
        </w:rPr>
        <w:t xml:space="preserve"> не должна приводить к увеличению образовательной нагрузки. Выбору профиля обучения должна предшествовать </w:t>
      </w:r>
      <w:proofErr w:type="spellStart"/>
      <w:r>
        <w:rPr>
          <w:color w:val="auto"/>
          <w:sz w:val="28"/>
          <w:szCs w:val="28"/>
        </w:rPr>
        <w:t>профориентационная</w:t>
      </w:r>
      <w:proofErr w:type="spellEnd"/>
      <w:r>
        <w:rPr>
          <w:color w:val="auto"/>
          <w:sz w:val="28"/>
          <w:szCs w:val="28"/>
        </w:rPr>
        <w:t xml:space="preserve"> работа.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Образовательная недельная нагрузка равномерно распределяется в течение учебной недели.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Расписание уроков составляется отдельно для обязательных и факультативных занятий. Факультативные занятия следует планировать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Общий объем нагрузки в течение дня не должен превышать: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для</w:t>
      </w:r>
      <w:proofErr w:type="gramEnd"/>
      <w:r>
        <w:rPr>
          <w:color w:val="auto"/>
          <w:sz w:val="28"/>
          <w:szCs w:val="28"/>
        </w:rPr>
        <w:t xml:space="preserve"> обучающихся I классов - 4 урока и один раз в неделю 5 уроков за счет урока физической культуры;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для</w:t>
      </w:r>
      <w:proofErr w:type="gramEnd"/>
      <w:r>
        <w:rPr>
          <w:color w:val="auto"/>
          <w:sz w:val="28"/>
          <w:szCs w:val="28"/>
        </w:rPr>
        <w:t xml:space="preserve"> обучающихся </w:t>
      </w:r>
      <w:r>
        <w:rPr>
          <w:color w:val="auto"/>
          <w:sz w:val="28"/>
          <w:szCs w:val="28"/>
          <w:lang w:val="en-US" w:eastAsia="en-US" w:bidi="en-US"/>
        </w:rPr>
        <w:t>II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IV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>классов - 5 уроков и один раз в неделю 6 уроков за счет урока физической культуры;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для</w:t>
      </w:r>
      <w:proofErr w:type="gramEnd"/>
      <w:r>
        <w:rPr>
          <w:color w:val="auto"/>
          <w:sz w:val="28"/>
          <w:szCs w:val="28"/>
        </w:rPr>
        <w:t xml:space="preserve"> обучающихся </w:t>
      </w:r>
      <w:r>
        <w:rPr>
          <w:color w:val="auto"/>
          <w:sz w:val="28"/>
          <w:szCs w:val="28"/>
          <w:lang w:val="en-US" w:eastAsia="en-US" w:bidi="en-US"/>
        </w:rPr>
        <w:t>V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VI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 xml:space="preserve">классов - не более 6 уроков; 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0"/>
        <w:rPr>
          <w:color w:val="auto"/>
          <w:sz w:val="28"/>
          <w:szCs w:val="28"/>
        </w:rPr>
      </w:pPr>
      <w:proofErr w:type="gramStart"/>
      <w:r>
        <w:rPr>
          <w:color w:val="auto"/>
          <w:sz w:val="28"/>
          <w:szCs w:val="28"/>
        </w:rPr>
        <w:t>для</w:t>
      </w:r>
      <w:proofErr w:type="gramEnd"/>
      <w:r>
        <w:rPr>
          <w:color w:val="auto"/>
          <w:sz w:val="28"/>
          <w:szCs w:val="28"/>
        </w:rPr>
        <w:t xml:space="preserve"> обучающихся </w:t>
      </w:r>
      <w:r>
        <w:rPr>
          <w:color w:val="auto"/>
          <w:sz w:val="28"/>
          <w:szCs w:val="28"/>
          <w:lang w:val="en-US" w:eastAsia="en-US" w:bidi="en-US"/>
        </w:rPr>
        <w:t>VII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XI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>классов - не более 7 уроков.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Объем домашних заданий (по всем предметам) должен быть таким, чтобы затраты времени на его выполнение не превышали (в астрономических часах): во П-Ш классах - 1,5 ч., в </w:t>
      </w:r>
      <w:r>
        <w:rPr>
          <w:color w:val="auto"/>
          <w:sz w:val="28"/>
          <w:szCs w:val="28"/>
          <w:lang w:val="en-US" w:eastAsia="en-US" w:bidi="en-US"/>
        </w:rPr>
        <w:t>IV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V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 xml:space="preserve">классах - 2 ч., в VI-VIII классах - 2,5 ч., в </w:t>
      </w:r>
      <w:r>
        <w:rPr>
          <w:color w:val="auto"/>
          <w:sz w:val="28"/>
          <w:szCs w:val="28"/>
          <w:lang w:val="en-US" w:eastAsia="en-US" w:bidi="en-US"/>
        </w:rPr>
        <w:t>IX</w:t>
      </w:r>
      <w:r>
        <w:rPr>
          <w:color w:val="auto"/>
          <w:sz w:val="28"/>
          <w:szCs w:val="28"/>
          <w:lang w:eastAsia="en-US" w:bidi="en-US"/>
        </w:rPr>
        <w:t>-</w:t>
      </w:r>
      <w:r>
        <w:rPr>
          <w:color w:val="auto"/>
          <w:sz w:val="28"/>
          <w:szCs w:val="28"/>
          <w:lang w:val="en-US" w:eastAsia="en-US" w:bidi="en-US"/>
        </w:rPr>
        <w:t>XI</w:t>
      </w:r>
      <w:r w:rsidRPr="00516200">
        <w:rPr>
          <w:color w:val="auto"/>
          <w:sz w:val="28"/>
          <w:szCs w:val="28"/>
          <w:lang w:eastAsia="en-US" w:bidi="en-US"/>
        </w:rPr>
        <w:t xml:space="preserve"> </w:t>
      </w:r>
      <w:r>
        <w:rPr>
          <w:color w:val="auto"/>
          <w:sz w:val="28"/>
          <w:szCs w:val="28"/>
        </w:rPr>
        <w:t>классах - до 3,5 ч.</w:t>
      </w:r>
    </w:p>
    <w:p w:rsidR="00516200" w:rsidRDefault="00516200" w:rsidP="00516200">
      <w:pPr>
        <w:pStyle w:val="1"/>
        <w:shd w:val="clear" w:color="auto" w:fill="auto"/>
        <w:spacing w:line="276" w:lineRule="auto"/>
        <w:ind w:left="-113" w:right="567" w:firstLine="580"/>
        <w:rPr>
          <w:color w:val="auto"/>
          <w:sz w:val="28"/>
          <w:szCs w:val="28"/>
          <w:highlight w:val="yellow"/>
        </w:rPr>
      </w:pPr>
      <w:r>
        <w:rPr>
          <w:color w:val="auto"/>
          <w:sz w:val="28"/>
          <w:szCs w:val="28"/>
        </w:rPr>
        <w:t>Режим работы по пятидневной или шестидневной учебной неделе определяется образовательной организацией в соответствии с СанПиН 2.4.2.2821-10.</w:t>
      </w:r>
    </w:p>
    <w:p w:rsidR="00516200" w:rsidRDefault="00516200" w:rsidP="00516200">
      <w:pPr>
        <w:pStyle w:val="ab"/>
        <w:spacing w:line="276" w:lineRule="auto"/>
        <w:ind w:left="-113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1.4. В целях реализации основных общеобразовательных программ в соответствии с образовательной программой образовательной организации осуществляется деление классов на две группы:</w:t>
      </w:r>
    </w:p>
    <w:p w:rsidR="00516200" w:rsidRDefault="00516200" w:rsidP="00516200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при реализации основных общеобразовательных программ начального общего и основного общего образования при проведении учебных занятий по «Иностранному языку» (II-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классы), «Технологии» (V-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классы), а также по «Информатике и ИКТ» («Информатике»), «Физике» и «Химии» (во время проведения практических занятий) при наполняемости VII-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  <w:r>
        <w:rPr>
          <w:rFonts w:ascii="Times New Roman" w:hAnsi="Times New Roman" w:cs="Times New Roman"/>
          <w:sz w:val="28"/>
          <w:szCs w:val="28"/>
        </w:rPr>
        <w:t xml:space="preserve"> классов 25 и более человек; при проведении занятий по родному языку в образовательных организациях, в которых наряду с русским языком </w:t>
      </w:r>
      <w:r>
        <w:rPr>
          <w:rFonts w:ascii="Times New Roman" w:hAnsi="Times New Roman" w:cs="Times New Roman"/>
          <w:spacing w:val="2"/>
          <w:sz w:val="28"/>
          <w:szCs w:val="28"/>
        </w:rPr>
        <w:lastRenderedPageBreak/>
        <w:t xml:space="preserve">изучается родной язык (1—4 классы) </w:t>
      </w:r>
      <w:r>
        <w:rPr>
          <w:rFonts w:ascii="Times New Roman" w:hAnsi="Times New Roman" w:cs="Times New Roman"/>
          <w:sz w:val="28"/>
          <w:szCs w:val="28"/>
        </w:rPr>
        <w:t xml:space="preserve">осуществляется деление классов на две группы: в городских образовательных организациях при наполняемости 25 и более человек, в сельских — 20 и более человек. При наличии необходимых ресурсов возможно деление на группы классов с меньшей наполняемостью. </w:t>
      </w:r>
    </w:p>
    <w:p w:rsidR="00516200" w:rsidRDefault="00516200" w:rsidP="00516200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учебного плана образовательной организации индивидуальные, групповые, факультативные занятия учитываются при определении максимально допустимой аудиторной нагрузки обучающихся согласно СанПиН 2.4.2.2821-10. </w:t>
      </w:r>
    </w:p>
    <w:p w:rsidR="00516200" w:rsidRDefault="00516200" w:rsidP="00516200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При организации обучения в очно-заочной и (или) заочной формах учебные планы должны быть основаны на требованиях ФГОС начального общего и основного общего образования или ФБУП-2004. Уменьшать количество обязательных учебных предметов запрещено. Соотношение часов классно-урочной и самостоятельной работы обучающихся определяется образовательной организацией самостоятельно. </w:t>
      </w:r>
    </w:p>
    <w:p w:rsidR="00516200" w:rsidRDefault="00516200" w:rsidP="00516200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Образовательные организации для использования при реализации образовательных программ выбирают:</w:t>
      </w:r>
    </w:p>
    <w:p w:rsidR="00516200" w:rsidRDefault="00516200" w:rsidP="00516200">
      <w:pPr>
        <w:pStyle w:val="ab"/>
        <w:spacing w:line="276" w:lineRule="auto"/>
        <w:ind w:right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учебники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России от 31.03.2014 № 253);</w:t>
      </w:r>
    </w:p>
    <w:p w:rsidR="00516200" w:rsidRDefault="00516200" w:rsidP="00516200">
      <w:pPr>
        <w:pStyle w:val="ab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sz w:val="28"/>
          <w:szCs w:val="28"/>
          <w:lang w:bidi="ru-RU"/>
        </w:rPr>
        <w:t>учебные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России от 09.06.2016 № 699). </w:t>
      </w:r>
    </w:p>
    <w:p w:rsidR="00516200" w:rsidRDefault="00516200" w:rsidP="00516200">
      <w:pPr>
        <w:pStyle w:val="ab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Норма обеспеченности образовательной деятельности учебными изданиями определяется исходя из расчета: </w:t>
      </w:r>
    </w:p>
    <w:p w:rsidR="00516200" w:rsidRDefault="00516200" w:rsidP="00516200">
      <w:pPr>
        <w:pStyle w:val="ab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sz w:val="28"/>
          <w:szCs w:val="28"/>
          <w:lang w:bidi="ru-RU"/>
        </w:rPr>
        <w:t>не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менее одного учебника в печатной и (или)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общеобразовательных программ; </w:t>
      </w:r>
    </w:p>
    <w:p w:rsidR="00516200" w:rsidRDefault="00516200" w:rsidP="00516200">
      <w:pPr>
        <w:pStyle w:val="ab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sz w:val="28"/>
          <w:szCs w:val="28"/>
          <w:lang w:bidi="ru-RU"/>
        </w:rPr>
        <w:t>не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менее одного учебника в печатной и (или) электронной форме или учебного пособия, достаточного для освоения программы учебного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 xml:space="preserve">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 </w:t>
      </w:r>
    </w:p>
    <w:p w:rsidR="00516200" w:rsidRDefault="00516200" w:rsidP="00516200">
      <w:pPr>
        <w:pStyle w:val="ab"/>
        <w:spacing w:line="276" w:lineRule="auto"/>
        <w:ind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pacing w:val="2"/>
          <w:sz w:val="28"/>
          <w:szCs w:val="28"/>
        </w:rPr>
        <w:t xml:space="preserve">Организация, осуществляющая образовательную деятельность, самостоятельно определяет </w:t>
      </w:r>
      <w:r>
        <w:rPr>
          <w:rFonts w:ascii="Times New Roman" w:hAnsi="Times New Roman"/>
          <w:spacing w:val="-2"/>
          <w:sz w:val="28"/>
          <w:szCs w:val="28"/>
        </w:rPr>
        <w:t>режим работы (5</w:t>
      </w:r>
      <w:r>
        <w:rPr>
          <w:rFonts w:ascii="Times New Roman" w:hAnsi="Times New Roman"/>
          <w:spacing w:val="-2"/>
          <w:sz w:val="28"/>
          <w:szCs w:val="28"/>
        </w:rPr>
        <w:noBreakHyphen/>
        <w:t>дневная или 6</w:t>
      </w:r>
      <w:r>
        <w:rPr>
          <w:rFonts w:ascii="Times New Roman" w:hAnsi="Times New Roman"/>
          <w:spacing w:val="-2"/>
          <w:sz w:val="28"/>
          <w:szCs w:val="28"/>
        </w:rPr>
        <w:noBreakHyphen/>
        <w:t>дневная учебная неделя). Для учащихся 1 классов максимальная продолжительность учебной недели составляет 5 дней.</w:t>
      </w:r>
    </w:p>
    <w:p w:rsidR="00516200" w:rsidRDefault="00516200" w:rsidP="00516200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учебного года при получении </w:t>
      </w:r>
      <w:r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составляет 34 недели, в 1 классе — 33 недели.</w:t>
      </w:r>
    </w:p>
    <w:p w:rsidR="00516200" w:rsidRDefault="00516200" w:rsidP="00516200">
      <w:pPr>
        <w:ind w:left="-113"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Количество учебных занятий за 4 учебных года не может составлять менее 2904 часов и более 3345 часов. </w:t>
      </w:r>
    </w:p>
    <w:p w:rsidR="00516200" w:rsidRDefault="00516200" w:rsidP="00516200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>
        <w:rPr>
          <w:rFonts w:ascii="Times New Roman" w:hAnsi="Times New Roman" w:cs="Times New Roman"/>
          <w:sz w:val="28"/>
          <w:szCs w:val="28"/>
        </w:rPr>
        <w:t>течение года дополнительные недельные каникулы.</w:t>
      </w:r>
    </w:p>
    <w:p w:rsidR="00516200" w:rsidRDefault="00516200" w:rsidP="00516200">
      <w:pPr>
        <w:autoSpaceDE w:val="0"/>
        <w:autoSpaceDN w:val="0"/>
        <w:adjustRightInd w:val="0"/>
        <w:ind w:left="-113" w:right="567" w:firstLine="454"/>
        <w:jc w:val="both"/>
        <w:textAlignment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Продолжительность урока составляет:</w:t>
      </w:r>
    </w:p>
    <w:p w:rsidR="00516200" w:rsidRDefault="00516200" w:rsidP="00516200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 классе — 35 минут;</w:t>
      </w:r>
    </w:p>
    <w:p w:rsidR="00516200" w:rsidRDefault="00516200" w:rsidP="00516200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2—4 классах — 35—45 минут (по решению образовательной организации). </w:t>
      </w:r>
    </w:p>
    <w:p w:rsidR="00516200" w:rsidRDefault="00516200" w:rsidP="00516200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Основная образовательная программа </w:t>
      </w:r>
      <w:r>
        <w:rPr>
          <w:rFonts w:ascii="Times New Roman" w:hAnsi="Times New Roman" w:cs="Times New Roman"/>
          <w:b/>
          <w:sz w:val="28"/>
          <w:szCs w:val="28"/>
        </w:rPr>
        <w:t>начального 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I</w:t>
      </w:r>
      <w:r>
        <w:rPr>
          <w:rFonts w:ascii="Times New Roman" w:hAnsi="Times New Roman" w:cs="Times New Roman"/>
          <w:sz w:val="28"/>
          <w:szCs w:val="28"/>
          <w:lang w:bidi="en-US"/>
        </w:rPr>
        <w:t>-</w:t>
      </w:r>
      <w:r>
        <w:rPr>
          <w:rFonts w:ascii="Times New Roman" w:hAnsi="Times New Roman" w:cs="Times New Roman"/>
          <w:sz w:val="28"/>
          <w:szCs w:val="28"/>
          <w:lang w:val="en-US" w:bidi="en-US"/>
        </w:rPr>
        <w:t>IV</w:t>
      </w:r>
      <w:r w:rsidRPr="0051620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классах реализуется через учебный план и внеурочную деятельность с соблюдением требований санитарно-эпидемиологических правил и нормативов. </w:t>
      </w:r>
    </w:p>
    <w:p w:rsidR="00516200" w:rsidRDefault="00516200" w:rsidP="00516200">
      <w:pPr>
        <w:ind w:left="-113" w:right="567" w:firstLine="680"/>
        <w:contextualSpacing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НОО устанавливает не только обязательные учебные предметы, но и обязательные предметные области.</w:t>
      </w:r>
    </w:p>
    <w:p w:rsidR="00516200" w:rsidRDefault="00516200" w:rsidP="00516200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 учебным предметам федерального компонента учебного плана отнесены 10 учебных предметов: русский язык, литературное чтение, иностранный язык, математика, окружающий мир, изобразительное искусство, технология, музыка, физическая культура, основы религиозных культур и светской этики.</w:t>
      </w:r>
    </w:p>
    <w:p w:rsidR="00516200" w:rsidRDefault="00516200" w:rsidP="00516200">
      <w:pPr>
        <w:pStyle w:val="20"/>
        <w:shd w:val="clear" w:color="auto" w:fill="auto"/>
        <w:spacing w:line="276" w:lineRule="auto"/>
        <w:ind w:right="567" w:firstLine="60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В рамках ФГОС осуществляется проектная деятельность по предметам (русский язык, математика, окружающий мир).</w:t>
      </w:r>
    </w:p>
    <w:p w:rsidR="00516200" w:rsidRDefault="00516200" w:rsidP="00516200">
      <w:pPr>
        <w:ind w:right="567" w:firstLine="6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учебном плане для образовательных организаций, в которых обучение ведётся на русском языке, но наряду с ним изучается языки народов Дагестана, </w:t>
      </w:r>
      <w:r>
        <w:rPr>
          <w:rFonts w:ascii="Times New Roman" w:hAnsi="Times New Roman"/>
          <w:sz w:val="28"/>
          <w:szCs w:val="28"/>
        </w:rPr>
        <w:t xml:space="preserve">для изучения родного языка создаются учебные группы на национальных языках, в том числе и на русском как родном, в </w:t>
      </w:r>
      <w:r>
        <w:rPr>
          <w:rFonts w:ascii="Times New Roman" w:hAnsi="Times New Roman"/>
          <w:sz w:val="28"/>
          <w:szCs w:val="28"/>
        </w:rPr>
        <w:lastRenderedPageBreak/>
        <w:t>каждой из которых должно быть не менее 5 учащихся одной национальности. Учебные группы могут создаваться из параллельных классов, при этом родной язык во всех классах должен стоять в расписании одновременно (параллельно) одним уроком. Из учащихся разных национальностей, для которых из-за малого количества людей в параллельных классах не могут быть созданы учебные группы, комплектуется группа для изучения «Дагестанской литературы».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Основная образовательная программа начального общего образования может включать как</w:t>
      </w:r>
      <w:r>
        <w:rPr>
          <w:rFonts w:ascii="Times New Roman" w:hAnsi="Times New Roman"/>
          <w:sz w:val="28"/>
          <w:szCs w:val="28"/>
          <w:lang w:bidi="ru-RU"/>
        </w:rPr>
        <w:tab/>
        <w:t>один, так и</w:t>
      </w:r>
      <w:r>
        <w:rPr>
          <w:rFonts w:ascii="Times New Roman" w:hAnsi="Times New Roman"/>
          <w:sz w:val="28"/>
          <w:szCs w:val="28"/>
          <w:lang w:bidi="ru-RU"/>
        </w:rPr>
        <w:tab/>
        <w:t>несколько учебных планов. Формы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 организации образовательной деятельности, чередование учебной и внеурочной деятельности в рамках реализации основной образовательной программы начального общего образования определяет образовательная организация.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Учебный план и план внеурочной деятельности являются основными организационными</w:t>
      </w:r>
      <w:r>
        <w:rPr>
          <w:rFonts w:ascii="Times New Roman" w:hAnsi="Times New Roman"/>
          <w:sz w:val="28"/>
          <w:szCs w:val="28"/>
          <w:lang w:bidi="ru-RU"/>
        </w:rPr>
        <w:tab/>
        <w:t>механизмами реализации основной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 образовательной</w:t>
      </w:r>
      <w:r>
        <w:rPr>
          <w:rFonts w:ascii="Times New Roman" w:hAnsi="Times New Roman"/>
          <w:sz w:val="28"/>
          <w:szCs w:val="28"/>
          <w:lang w:bidi="ru-RU"/>
        </w:rPr>
        <w:tab/>
        <w:t>программы.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Учебный план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 - обязательной части и части, формируемой участниками образовательных отношений. (Соотношение 80/20% соответственно)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b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Обязательная</w:t>
      </w:r>
      <w:r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>
        <w:rPr>
          <w:rFonts w:ascii="Times New Roman" w:hAnsi="Times New Roman"/>
          <w:sz w:val="28"/>
          <w:szCs w:val="28"/>
          <w:lang w:bidi="ru-RU"/>
        </w:rPr>
        <w:tab/>
        <w:t>состав учебных</w:t>
      </w:r>
      <w:r>
        <w:rPr>
          <w:rFonts w:ascii="Times New Roman" w:hAnsi="Times New Roman"/>
          <w:sz w:val="28"/>
          <w:szCs w:val="28"/>
          <w:lang w:bidi="ru-RU"/>
        </w:rPr>
        <w:tab/>
        <w:t xml:space="preserve">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 В соответствии с ФГОС начального общего и основного общего образования предметная область           </w:t>
      </w:r>
      <w:proofErr w:type="gramStart"/>
      <w:r>
        <w:rPr>
          <w:rFonts w:ascii="Times New Roman" w:hAnsi="Times New Roman"/>
          <w:b/>
          <w:sz w:val="28"/>
          <w:szCs w:val="28"/>
          <w:lang w:bidi="ru-RU"/>
        </w:rPr>
        <w:t xml:space="preserve">   «</w:t>
      </w:r>
      <w:proofErr w:type="gramEnd"/>
      <w:r>
        <w:rPr>
          <w:rFonts w:ascii="Times New Roman" w:hAnsi="Times New Roman"/>
          <w:b/>
          <w:sz w:val="28"/>
          <w:szCs w:val="28"/>
          <w:lang w:bidi="ru-RU"/>
        </w:rPr>
        <w:t xml:space="preserve">Родной язык и литературное </w:t>
      </w:r>
      <w:r>
        <w:rPr>
          <w:rFonts w:ascii="Times New Roman" w:hAnsi="Times New Roman"/>
          <w:b/>
          <w:sz w:val="28"/>
          <w:szCs w:val="28"/>
          <w:lang w:bidi="ru-RU"/>
        </w:rPr>
        <w:lastRenderedPageBreak/>
        <w:t>чтение на родном языке» и «Родной язык и родная литература» являются обязательными для изучения.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</w:t>
      </w:r>
      <w:r>
        <w:rPr>
          <w:rFonts w:ascii="Times New Roman" w:hAnsi="Times New Roman"/>
          <w:sz w:val="28"/>
          <w:szCs w:val="28"/>
          <w:lang w:bidi="ru-RU"/>
        </w:rPr>
        <w:tab/>
        <w:t>образовательных</w:t>
      </w:r>
      <w:r>
        <w:rPr>
          <w:rFonts w:ascii="Times New Roman" w:hAnsi="Times New Roman"/>
          <w:sz w:val="28"/>
          <w:szCs w:val="28"/>
          <w:lang w:bidi="ru-RU"/>
        </w:rPr>
        <w:tab/>
        <w:t>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нагрузки, может быть использовано: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sz w:val="28"/>
          <w:szCs w:val="28"/>
          <w:lang w:bidi="ru-RU"/>
        </w:rPr>
        <w:t>на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проведение учебных занятий для углубленного изучения отдельных обязательных учебных предметов;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sz w:val="28"/>
          <w:szCs w:val="28"/>
          <w:lang w:bidi="ru-RU"/>
        </w:rPr>
        <w:t>на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проведение учебных занятий, обеспечивающих различные интересы обучающихся, в том числе этнокультурные (занятия по курсам «Культура и традиции народов Дагестана», «Дагестанская литература»)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основной образовательной программе начального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начального общего образования.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учебный план IV класса включен 1 час в неделю (34 часа в год) на изучение учебного предмета «Основы религиозных культур и светской этики» (далее - ОРКСЭ). Выбор модуля, изучаемого в рамках учебного предмета ОРКСЭ, осуществляется родителями (законными представителями) обучающихся. Выбор фиксируется протоколами родительских собраний и письменными заявлениями родителей (законных представителей) обучающихся. На основании произведенного выбора формируются учебные группы вне зависимости от количества обучающихся в каждой группе.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взаимодействия.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План </w:t>
      </w:r>
      <w:r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>
        <w:rPr>
          <w:rFonts w:ascii="Times New Roman" w:hAnsi="Times New Roman"/>
          <w:sz w:val="28"/>
          <w:szCs w:val="28"/>
          <w:lang w:bidi="ru-RU"/>
        </w:rPr>
        <w:t xml:space="preserve"> образовательной организации определяет состав и структуру направлений, формы организации, объем внеурочной деятельности для обучающихся при получении начального общего образования (до 1350 часов за четыре года обучения) с учетом интересов обучающихся и возможностей образовательной организации.</w:t>
      </w:r>
    </w:p>
    <w:p w:rsidR="00516200" w:rsidRDefault="00516200" w:rsidP="00516200">
      <w:pPr>
        <w:pStyle w:val="ab"/>
        <w:spacing w:line="276" w:lineRule="auto"/>
        <w:ind w:left="-57" w:right="567" w:firstLine="709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lastRenderedPageBreak/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516200" w:rsidRDefault="00516200" w:rsidP="00516200">
      <w:pPr>
        <w:tabs>
          <w:tab w:val="left" w:pos="4500"/>
          <w:tab w:val="left" w:pos="9180"/>
          <w:tab w:val="left" w:pos="9360"/>
        </w:tabs>
        <w:ind w:left="-57" w:right="567" w:firstLine="709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2018-2019 учебном году </w:t>
      </w:r>
      <w:r>
        <w:rPr>
          <w:rFonts w:ascii="Times New Roman" w:hAnsi="Times New Roman" w:cs="Times New Roman"/>
          <w:b/>
          <w:sz w:val="28"/>
          <w:szCs w:val="28"/>
        </w:rPr>
        <w:t>в 5-8 классах</w:t>
      </w:r>
      <w:r>
        <w:rPr>
          <w:rFonts w:ascii="Times New Roman" w:hAnsi="Times New Roman" w:cs="Times New Roman"/>
          <w:sz w:val="28"/>
          <w:szCs w:val="28"/>
        </w:rPr>
        <w:t xml:space="preserve"> всех общеобразовательных организаций Республики Дагестан продолжается реализация ФГОС ООО.</w:t>
      </w:r>
    </w:p>
    <w:p w:rsidR="00516200" w:rsidRDefault="00516200" w:rsidP="00516200">
      <w:pPr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ФГОС ООО количество учебных занятий за 5 лет не может составлять менее 5267 и более 6020 часов.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Учебный план основного общего образования обеспечивает введение в действие и реализацию требований ФГОС основного общего образования, определяет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обучения). Основная образовательная</w:t>
      </w:r>
      <w:r>
        <w:rPr>
          <w:rFonts w:ascii="Times New Roman" w:eastAsia="Courier New" w:hAnsi="Times New Roman"/>
          <w:spacing w:val="2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>программа основного общего образования может включать как один, так и несколько учебных планов.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Учебный план образовательной организации должен предусматривать возможность введения учебных курсов, обеспечивающих образовательные потребности и интересы обучающихся.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Для развития потенциала обучающихся, прежде всего одаренных детей и детей с ограниченными возможностями здоровья, могут разрабатываться с участием самих обучающихся и их родителей (законных представителей) индивидуальные учебные планы.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Учебный план состоит из двух частей: обязательной части и части, формируемой участниками образовательных отношений. (Соотношение 70/30% соответственно)</w:t>
      </w:r>
    </w:p>
    <w:p w:rsidR="00516200" w:rsidRDefault="00516200" w:rsidP="00516200">
      <w:pPr>
        <w:pStyle w:val="ab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Обязательная часть учебного плана определяет состав учебных предметов обязательных предметных областей для всех имеющих государственную аккредитацию образовательных организаций, реализующих образовательную программу основного общего образования, и учебное время, отводимое на их изучение по классам (годам) обучения.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Часть учебного плана, формируемая участниками образовательных отношений, определяет время, отводимое на изучение содержания образования, обеспечивающего реализацию интересов и потребностей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>обучающихся, их родителей (законных представителей), педагогического коллектива образовательной организации.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Часть учебного плана, формируемая участниками образовательных отношений, может предусматривать (при наличии учебников, рекомендуемых к использованию при реализации имеющих государственную аккредитацию образовательных программ основного общего образования):</w:t>
      </w:r>
    </w:p>
    <w:p w:rsidR="00516200" w:rsidRDefault="00516200" w:rsidP="00516200">
      <w:pPr>
        <w:pStyle w:val="ab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увеличение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учебных часов, предусмотренных на изучение отдельных учебных предметов обязательной части;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proofErr w:type="gramStart"/>
      <w:r>
        <w:rPr>
          <w:rFonts w:ascii="Times New Roman" w:hAnsi="Times New Roman"/>
          <w:sz w:val="28"/>
          <w:szCs w:val="28"/>
          <w:lang w:bidi="ru-RU"/>
        </w:rPr>
        <w:t>введение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специально разработанных учебных курсов, обеспечивающих интересы и потребности участников образовательных отношений, в том числе этнокультурные;</w:t>
      </w:r>
    </w:p>
    <w:p w:rsidR="00516200" w:rsidRDefault="00516200" w:rsidP="00516200">
      <w:pPr>
        <w:pStyle w:val="ab"/>
        <w:spacing w:line="276" w:lineRule="auto"/>
        <w:ind w:left="-57" w:right="567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         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другие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виды учебной, воспитательной, спортивной и иной деятельности обучающихся.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основного общего образования.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 и гимназиях, устанавливается по выбору образовательной организации. В случае выбора учебного предмета «Второй иностранный язык» на его изучение предусматривается не менее 2 часов в неделю за счет части, формируемой участниками образовательных отношений.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в </w:t>
      </w:r>
      <w:r>
        <w:rPr>
          <w:rFonts w:ascii="Times New Roman" w:hAnsi="Times New Roman"/>
          <w:sz w:val="28"/>
          <w:szCs w:val="28"/>
          <w:lang w:bidi="en-US"/>
        </w:rPr>
        <w:t>V</w:t>
      </w:r>
      <w:r>
        <w:rPr>
          <w:rFonts w:ascii="Times New Roman" w:hAnsi="Times New Roman"/>
          <w:sz w:val="28"/>
          <w:szCs w:val="28"/>
          <w:lang w:bidi="ru-RU"/>
        </w:rPr>
        <w:t>-</w:t>
      </w:r>
      <w:r>
        <w:rPr>
          <w:rFonts w:ascii="Times New Roman" w:hAnsi="Times New Roman"/>
          <w:sz w:val="28"/>
          <w:szCs w:val="28"/>
          <w:lang w:bidi="en-US"/>
        </w:rPr>
        <w:t>VIII</w:t>
      </w:r>
      <w:r>
        <w:rPr>
          <w:rFonts w:ascii="Times New Roman" w:hAnsi="Times New Roman"/>
          <w:sz w:val="28"/>
          <w:szCs w:val="28"/>
          <w:lang w:bidi="ru-RU"/>
        </w:rPr>
        <w:t xml:space="preserve"> классах построено по модульному принципу с учетом возможностей образовательной организации. Обязательный минимум содержания основных образовательных программ учебного предмета «Технология» изучается в рамках следующих направлений: «Индустриальные технологии» («Технология. Технический труд»); «Технологии ведения дома» («Технология. Обслуживающий труд»); «Технология. Сельскохозяйственный труд». Каждое направление включает базовые и инвариантные разделы. Выбор направления обучения не должен проводиться по гендерному признаку, а должен исходить из образовательных потребностей и интересов обучающихся.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Изучение учебного предмета «Технология» </w:t>
      </w:r>
      <w:proofErr w:type="gramStart"/>
      <w:r>
        <w:rPr>
          <w:rFonts w:ascii="Times New Roman" w:hAnsi="Times New Roman"/>
          <w:sz w:val="28"/>
          <w:szCs w:val="28"/>
          <w:lang w:bidi="ru-RU"/>
        </w:rPr>
        <w:t>возможно</w:t>
      </w:r>
      <w:proofErr w:type="gramEnd"/>
      <w:r>
        <w:rPr>
          <w:rFonts w:ascii="Times New Roman" w:hAnsi="Times New Roman"/>
          <w:sz w:val="28"/>
          <w:szCs w:val="28"/>
          <w:lang w:bidi="ru-RU"/>
        </w:rPr>
        <w:t xml:space="preserve"> как по одному или двум направлениям, так и по модульному принципу в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 xml:space="preserve">сочетании двух направлений. При изучении учебного предмета «Технология» по модульному принципу количество часов, отведенных на изучение модулей и(или) тем, определяется рабочей программой учителя. В направление «Индустриальные технологии» могут быть включены модули по изучению робототехники, 3D моделирования и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прототипирования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>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Не допускается замена учебного предмета «Технология» учебным предметом «Информатика».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рамках обязательной технологической подготовки обучающихся VIII класса для обучения графической грамоте и элементам графической культуры в рамках учебного предмета «Технология» обязательно изучение раздела «Черчение и графика» (в том числе с использованием ИКТ).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Предметная область «Основы духовно-нравственной культуры народов России» (далее - предметная область ОДНКНР) обязательна для изучения в соответствии с ФГОС основного общего образования и предусматривает знание обучающимися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государственности.</w:t>
      </w:r>
    </w:p>
    <w:p w:rsidR="00516200" w:rsidRDefault="00516200" w:rsidP="00516200">
      <w:pPr>
        <w:autoSpaceDE w:val="0"/>
        <w:autoSpaceDN w:val="0"/>
        <w:adjustRightInd w:val="0"/>
        <w:ind w:right="567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Так как предметная область ОДНКНР </w:t>
      </w:r>
      <w:r>
        <w:rPr>
          <w:rFonts w:ascii="Times New Roman" w:hAnsi="Times New Roman" w:cs="Times New Roman"/>
          <w:b/>
          <w:sz w:val="28"/>
          <w:szCs w:val="28"/>
        </w:rPr>
        <w:t>является обязательной предметной областью,</w:t>
      </w:r>
      <w:r>
        <w:rPr>
          <w:rFonts w:ascii="Times New Roman" w:hAnsi="Times New Roman" w:cs="Times New Roman"/>
          <w:sz w:val="28"/>
          <w:szCs w:val="28"/>
        </w:rPr>
        <w:t xml:space="preserve"> в учебном плане образовательной организации необходимо предусмотреть для ее изучения 1 час в неделю (34 часа в год) в V классе за счет части учебного плана, формируемой участниками образовательных отношений. Приказом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России от 31.03.2014 № 253 определены учебники, которые используются при изучении предметной области «Основы духовно-нравственной культуры России». В то же время для данной предметной области в стандартах не прописаны составляющие ее учебные предметы, что позволяет изучать ее на данном этапе: 1) занятия по предметной области ОДНКНР, учитывающие региональные, национальные и этнокультурные особенности региона России, включенные в часть учебного плана, формируемую участниками образовательных отношений; 2) включение в рабочие программы учебных предметов, курсов, дисциплин (модулей) других предметных областей тем, содержащих вопросы духовно-нравственного воспитания;3) включение занятий по предметной области ОДНКНР во внеурочную деятельность в рамках реализации Программы воспитания и социализации обучающихся.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lastRenderedPageBreak/>
        <w:t>Таким образом, образовательная организация самостоятельно принимает решение относительно состава, структуры обязательной предметной области ОДНКНР по классам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В дополнение к изучению предметной области ОДНКНР в рамках учебного плана также возможна ее реализация во внеурочной деятельности. Принятие решения о реализации предметной области ОДНКНР, а также решения о выборе учебно-методического обеспечения предметной области ОДНКНР, включение учебных модулей, содержащих вопросы духовно-нравственного воспитания, в учебные предметы других предметных областей относится к компетенции образовательной организации.</w:t>
      </w:r>
    </w:p>
    <w:p w:rsidR="00516200" w:rsidRDefault="00516200" w:rsidP="00516200">
      <w:pPr>
        <w:ind w:left="-57" w:right="567" w:firstLine="540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В учебном плане с изучением родного языка для его изучения создаются учебные группы на национальных языках, в том числе и русском как родном, в каждой из которых должно быть не менее 5 учащихся. Учебные группы могут создаваться из параллельных классов, при этом родной язык во всех классах должен стоять в расписании одним уроком.  Из учащихся разных национальностей, для которых из-за малого количества в параллельных классах не могут быть созданы учебные группы, комплектуется группа для изучения во время уроков родного языка предмета «Дагестанская литература» на русском языке.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при реализации основной образовательной программы основного общего образования должен быть укомплектован печатными и электронными информационно-образовательными ресурсами по всем предметам учебного плана: учебниками, в том числе учебниками с электронными приложениями, являющимися их составной частью, учебно-методической литературой и материалами, дополнительной литературой.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План </w:t>
      </w:r>
      <w:r>
        <w:rPr>
          <w:rFonts w:ascii="Times New Roman" w:hAnsi="Times New Roman"/>
          <w:b/>
          <w:sz w:val="28"/>
          <w:szCs w:val="28"/>
          <w:lang w:bidi="ru-RU"/>
        </w:rPr>
        <w:t>внеурочной деятельности</w:t>
      </w:r>
      <w:r>
        <w:rPr>
          <w:rFonts w:ascii="Times New Roman" w:hAnsi="Times New Roman"/>
          <w:sz w:val="28"/>
          <w:szCs w:val="28"/>
          <w:lang w:bidi="ru-RU"/>
        </w:rPr>
        <w:t xml:space="preserve"> обеспечивает учет индивидуальных особенностей и потребностей обучающихся через организацию внеурочной деятельности.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План внеурочной деятельности определяет состав и структуру направлений, формы организации, объем внеурочной деятельности на уровне основного общего образования (до 1750 часов за пять лет обучения, в год - не более 350 часов) с учетом интересов обучающихся и возможностей образовательной организации.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Содержание занятий в рамках внеурочной деятельности должно формироваться с учетом пожеланий обучающихся и их родителей (законных представителей) и осуществляться посредством различных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>форм организации, отличных от урочной системы обучения, таких как художественные, культурологические, филологические, хоровые студии, сетевые сообщества, школьные спортивные клубы и секции, юношеские организации, научно-практические конференции, школьные научные общества, олимпиады, поисковые и научные исследования, общественно полезные практики, военно-патриотические объединения и т.д.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обучающихся. Допускается перераспределение часов внеурочной деятельности по годам обучения в пределах одного уровня общего образования, а также их суммирование в течение учебного года.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Примерные учебные планы для </w:t>
      </w:r>
      <w:r>
        <w:rPr>
          <w:rFonts w:ascii="Times New Roman" w:hAnsi="Times New Roman"/>
          <w:b/>
          <w:sz w:val="28"/>
          <w:szCs w:val="28"/>
          <w:lang w:bidi="ru-RU"/>
        </w:rPr>
        <w:t xml:space="preserve">IX классов и </w:t>
      </w:r>
      <w:r>
        <w:rPr>
          <w:rFonts w:ascii="Times New Roman" w:hAnsi="Times New Roman"/>
          <w:b/>
          <w:sz w:val="28"/>
          <w:szCs w:val="28"/>
          <w:lang w:val="en-US" w:bidi="ru-RU"/>
        </w:rPr>
        <w:t>X</w:t>
      </w:r>
      <w:r>
        <w:rPr>
          <w:rFonts w:ascii="Times New Roman" w:hAnsi="Times New Roman"/>
          <w:b/>
          <w:sz w:val="28"/>
          <w:szCs w:val="28"/>
          <w:lang w:bidi="ru-RU"/>
        </w:rPr>
        <w:t>-</w:t>
      </w:r>
      <w:r>
        <w:rPr>
          <w:rFonts w:ascii="Times New Roman" w:hAnsi="Times New Roman"/>
          <w:b/>
          <w:sz w:val="28"/>
          <w:szCs w:val="28"/>
          <w:lang w:val="en-US" w:bidi="ru-RU"/>
        </w:rPr>
        <w:t>XI</w:t>
      </w:r>
      <w:r>
        <w:rPr>
          <w:rFonts w:ascii="Times New Roman" w:hAnsi="Times New Roman"/>
          <w:sz w:val="28"/>
          <w:szCs w:val="28"/>
          <w:lang w:bidi="ru-RU"/>
        </w:rPr>
        <w:t xml:space="preserve"> классов составлены на основе ФБУП-2004. В ФБУП-2004 устанавливается соотношение между федеральным компонентом, региональным компонентом и компонентом образовательной организации. Федеральный компонент учебного плана определяет количество учебных часов на изучение учебных предметов федерального компонента государственного стандарта общего образования.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Перечень учебных предметов и минимальное количество учебных часов, отведенное на изучение учебных предметов федерального компонента государственного стандарта общего образования, являются обязательными.</w:t>
      </w:r>
    </w:p>
    <w:p w:rsidR="00516200" w:rsidRDefault="00516200" w:rsidP="00516200">
      <w:pPr>
        <w:pStyle w:val="a9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Обязательными учебными предметами на базовом уровне являются «Русский язык», «Литература», «Иностранный язык», «Математика», «История», «Астрономия», «Физическая культура», «Основы безопасности жизнедеятельности», а также интегрированные учебные предметы «Обществознание (включая экономику и право)» и «Естествознание».</w:t>
      </w:r>
    </w:p>
    <w:p w:rsidR="00516200" w:rsidRDefault="00516200" w:rsidP="00516200">
      <w:pPr>
        <w:pStyle w:val="a9"/>
        <w:spacing w:after="0" w:line="276" w:lineRule="auto"/>
        <w:ind w:left="-57" w:right="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 решению общеобразовательной организации обязательный учебный предмет «История» может изучаться как интегрированный и включать разделы «История России» и «Всеобщая история» или в качестве двух отдельных обязательных учебных предметов «История России» и «Всеобщая история» как на базовом (в сумме - 2 часа в неделю), так и на профильном уровнях (в сумме - 4 часа в неделю).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Интегрированный учебный предмет «Обществознание (включая экономику и право)» на базовом уровне включает разделы «Экономика» и «Право», которые могут преподаваться как в составе данного учебного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>предмета, так и в качестве самостоятельных учебных предметов. На профильном уровне «Обществознание», «Экономика» и «Право» изучаются как самостоятельные учебные предметы в зависимости от выбранного профиля.</w:t>
      </w:r>
    </w:p>
    <w:p w:rsidR="00516200" w:rsidRDefault="00516200" w:rsidP="00516200">
      <w:pPr>
        <w:ind w:right="567"/>
        <w:jc w:val="both"/>
        <w:rPr>
          <w:rFonts w:ascii="Times New Roman CYR" w:hAnsi="Times New Roman CYR" w:cs="Times New Roman CYR"/>
          <w:sz w:val="28"/>
          <w:szCs w:val="28"/>
          <w:lang w:bidi="ru-RU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Изучение естественнонаучных предметов в X-XI классах может быть обеспечено как интегрированным учебным предметом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Естествознание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>
        <w:rPr>
          <w:rFonts w:ascii="Times New Roman CYR" w:hAnsi="Times New Roman CYR" w:cs="Times New Roman CYR"/>
          <w:sz w:val="28"/>
          <w:szCs w:val="28"/>
        </w:rPr>
        <w:t xml:space="preserve">так и отдельными учебными предметами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Химия</w:t>
      </w:r>
      <w:r>
        <w:rPr>
          <w:rFonts w:ascii="Times New Roman" w:hAnsi="Times New Roman" w:cs="Times New Roman"/>
          <w:sz w:val="28"/>
          <w:szCs w:val="28"/>
        </w:rPr>
        <w:t>», «</w:t>
      </w:r>
      <w:r>
        <w:rPr>
          <w:rFonts w:ascii="Times New Roman CYR" w:hAnsi="Times New Roman CYR" w:cs="Times New Roman CYR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 xml:space="preserve">»: </w:t>
      </w:r>
      <w:r>
        <w:rPr>
          <w:rFonts w:ascii="Times New Roman CYR" w:hAnsi="Times New Roman CYR" w:cs="Times New Roman CYR"/>
          <w:sz w:val="28"/>
          <w:szCs w:val="28"/>
        </w:rPr>
        <w:t xml:space="preserve">на базовом уровне учебные предметы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Химия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Биология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 CYR" w:hAnsi="Times New Roman CYR" w:cs="Times New Roman CYR"/>
          <w:sz w:val="28"/>
          <w:szCs w:val="28"/>
        </w:rPr>
        <w:t xml:space="preserve">изучаются по 1 часу в неделю (всего 68 часов каждый), учебный предмет </w:t>
      </w: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 CYR" w:hAnsi="Times New Roman CYR" w:cs="Times New Roman CYR"/>
          <w:sz w:val="28"/>
          <w:szCs w:val="28"/>
        </w:rPr>
        <w:t>Физика</w:t>
      </w:r>
      <w:r>
        <w:rPr>
          <w:rFonts w:ascii="Times New Roman" w:hAnsi="Times New Roman" w:cs="Times New Roman"/>
          <w:sz w:val="28"/>
          <w:szCs w:val="28"/>
        </w:rPr>
        <w:t xml:space="preserve">» – 2 </w:t>
      </w:r>
      <w:r>
        <w:rPr>
          <w:rFonts w:ascii="Times New Roman CYR" w:hAnsi="Times New Roman CYR" w:cs="Times New Roman CYR"/>
          <w:sz w:val="28"/>
          <w:szCs w:val="28"/>
        </w:rPr>
        <w:t>часа в неделю (всего 136 часов).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Учебный предмет «Астрономия» вводится в </w:t>
      </w:r>
      <w:r>
        <w:rPr>
          <w:rFonts w:ascii="Times New Roman" w:hAnsi="Times New Roman"/>
          <w:sz w:val="28"/>
          <w:szCs w:val="28"/>
          <w:lang w:bidi="en-US"/>
        </w:rPr>
        <w:t>X</w:t>
      </w:r>
      <w:r>
        <w:rPr>
          <w:rFonts w:ascii="Times New Roman" w:hAnsi="Times New Roman"/>
          <w:sz w:val="28"/>
          <w:szCs w:val="28"/>
          <w:lang w:bidi="ru-RU"/>
        </w:rPr>
        <w:t>-</w:t>
      </w:r>
      <w:r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  <w:lang w:bidi="ru-RU"/>
        </w:rPr>
        <w:t xml:space="preserve"> классах как отдельный обязательный учебный предмет, направленный на изучение достижений современной науки и техники, формирование основ знаний о методах и результатах научных исследований, фундаментальных законах природы небесных тел и Вселенной в целом. Учебный предмет «Астрономия» представлен только на базовом уровне и является обязательным для изучения вне зависимости от выбранного образовательной организацией профиля или модели универсального (непрофильного) обучения.</w:t>
      </w:r>
    </w:p>
    <w:p w:rsidR="00516200" w:rsidRDefault="00516200" w:rsidP="00516200">
      <w:pPr>
        <w:pStyle w:val="a9"/>
        <w:spacing w:after="0" w:line="276" w:lineRule="auto"/>
        <w:ind w:left="-57" w:right="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Обязательный учебный предмет «Физическая культура» изучается в объеме 3 часа в неделю на базовом уровне. 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Количество изучаемых иностранных языков, в том числе в образовательных организациях с углубленным изучением иностранного языка, устанавливается по выбору образовательной организации. В случае выбора учебного предмета «Второй иностранный язык» на его изучение в учебном плане предусматривается не менее 2 часов в неделю.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В рамках изучения учебного предмета «Искусство (Музыка и ИЗО)» допускается как изучение отдельных учебных предметов «Изобразительное искусство» и «Музыка», так и интегрированный курс «Искусство» (34 часа в год). Приказом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России от 31.03.2014 № 253 определены учебники, которые используются при изучении учебного предмета «Искусство (Музыка и ИЗО)», в том числе при изучении учебного предмета «ИЗО» в </w:t>
      </w:r>
      <w:r>
        <w:rPr>
          <w:rFonts w:ascii="Times New Roman" w:hAnsi="Times New Roman"/>
          <w:sz w:val="28"/>
          <w:szCs w:val="28"/>
          <w:lang w:bidi="en-US"/>
        </w:rPr>
        <w:t>VIII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bidi="en-US"/>
        </w:rPr>
        <w:t>IX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«Музыка» в </w:t>
      </w:r>
      <w:r>
        <w:rPr>
          <w:rFonts w:ascii="Times New Roman" w:hAnsi="Times New Roman"/>
          <w:sz w:val="28"/>
          <w:szCs w:val="28"/>
          <w:lang w:bidi="en-US"/>
        </w:rPr>
        <w:t>VII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bidi="en-US"/>
        </w:rPr>
        <w:t>IX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классах, при изучении учебного предмета «Искусство» в </w:t>
      </w:r>
      <w:r>
        <w:rPr>
          <w:rFonts w:ascii="Times New Roman" w:hAnsi="Times New Roman"/>
          <w:sz w:val="28"/>
          <w:szCs w:val="28"/>
          <w:lang w:bidi="en-US"/>
        </w:rPr>
        <w:t>VIII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bidi="en-US"/>
        </w:rPr>
        <w:t>IX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bidi="ru-RU"/>
        </w:rPr>
        <w:t xml:space="preserve">классах. 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Не допускается замена учебного предмета «Искусство (Музыка и ИЗО)» учебным предметом «Мировая художественная культура». Изучение учебного предмета «Мировая художественная культура»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 xml:space="preserve">возможно за счет часов компонента образовательной организации при наличии учебных пособий, выпущенных организациями, установленными приказом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России от 09.06.2016 № 699.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Часы учебного предмета «Технология» в IX классе передаются в компонент образовательной организации для организации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(реализуется элективными учебными предметами). Также на организацию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предпрофильной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подготовки обучающихся в IX классе рекомендуется отводить часы регионального компонента и компонента образовательной организации. 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Изучение учебного предмета «Основы безопасности жизнедеятельности» в </w:t>
      </w:r>
      <w:r>
        <w:rPr>
          <w:rFonts w:ascii="Times New Roman" w:hAnsi="Times New Roman"/>
          <w:sz w:val="28"/>
          <w:szCs w:val="28"/>
          <w:lang w:bidi="en-US"/>
        </w:rPr>
        <w:t>X</w:t>
      </w: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bidi="en-US"/>
        </w:rPr>
        <w:t>XI</w:t>
      </w:r>
      <w:r>
        <w:rPr>
          <w:rFonts w:ascii="Times New Roman" w:hAnsi="Times New Roman"/>
          <w:sz w:val="28"/>
          <w:szCs w:val="28"/>
        </w:rPr>
        <w:t xml:space="preserve"> классах является обязательным. 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</w:rPr>
        <w:t>Элективные учебные предметы – обязательные учебные предметы по выбору обучающихся из компонента образовательной организации. Элективные учебные предметы выполняют три основных функции: развитие содержания одного из базовых учебных предметов, что позволяет поддерживать изучение смежных учебных предметов на профильном уровне или получать дополнительную подготовку для сдачи единого государственного экзамена; «надстройка» профильного учебного предмета, когда такой дополненный профильный учебный предмет становится в полной мере углубленным; удовлетворение познавательных интересов, обучающихся в различных сферах человеческой деятельности. На изучение элективных учебных предметов отводится не менее 4 часов в неделю в X-XI классах (272 часа за два года обучения). Для реализации права выбора обучающимся трех-четырех элективных учебных предметов необходимо предложить не менее пяти-шести возможных вариантов.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При формировании учебного плана образовательная организация выбирает элективные учебные предметы, которые имеют программу и обеспечены учебниками и (или) учебными пособиями. На элективных учебных предметах возможно использование электронных учебных пособий, которые предлагаются издательствами (при соблюдении лицензионных требований к приобретению такой продукции).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Система оценивания элективного учебного предмета определяется рабочей программой учителя. При этом использование балльной системы оценивания не рекомендуется. В целях подготовки к переходу на ФГОС основного общего образования рекомендуется опробовать на элективных учебных предметах новые или альтернативные методы оценивания качества знаний.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Часы регионального компонента и компонента образовательной организации могут использоваться для углубленного изучения учебных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>предметов федерального компонента базисного учебного плана, для введения новых учебных предметов, факультативов, дополнительных образовательных модулей, спецкурсов и практикумов, проведения индивидуальных и групповых занятий. Соблюдение регионального компонента учебного плана является обязательным для образовательной организации.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Библиотечный фонд образовательной организации должен быть укомплектован печатными и (или) электронными учебными изданиями (включая учебники и учебные пособия), методическими и периодическими изданиями по всем входящим в реализуемые образовательные программы учебным предметам, курсам, дисциплинам (модулям).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Организация образовательной деятельности по основным образовательным программам среднего общего образования может быть основана на дифференциации содержания с учетом образовательных потребностей и интересов обучающихся,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Таким образом, в гимназиях, лицеях и образовательных организациях с углубленным изучением отдельных учебных предметов также реализуется модель профильного обучения в соответствии с целью и предметом деятельности образовательной организации и реализуемыми образовательными программами.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>Учебные планы для образовательных организаций, обеспечивающих углубленное изучение отдельных учебных предметов, предметных областей основной образовательной программы среднего общего образования, должны быть основаны на требованиях ФБУП-2004. Вариативная часть учебных планов формируется образовательными организациями самостоятельно. Уменьшать количество обязательных учебных предметов и (или) количество часов на изучение обязательных учебных предметов запрещено.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Количество часов, отводимых на учебные предметы, </w:t>
      </w:r>
      <w:proofErr w:type="spellStart"/>
      <w:r>
        <w:rPr>
          <w:rFonts w:ascii="Times New Roman" w:hAnsi="Times New Roman"/>
          <w:sz w:val="28"/>
          <w:szCs w:val="28"/>
          <w:lang w:bidi="ru-RU"/>
        </w:rPr>
        <w:t>изучающихся</w:t>
      </w:r>
      <w:proofErr w:type="spellEnd"/>
      <w:r>
        <w:rPr>
          <w:rFonts w:ascii="Times New Roman" w:hAnsi="Times New Roman"/>
          <w:sz w:val="28"/>
          <w:szCs w:val="28"/>
          <w:lang w:bidi="ru-RU"/>
        </w:rPr>
        <w:t xml:space="preserve"> на углубленном уровне в гимназиях, лицеях и образовательных организациях с углубленным изучением отдельных учебных предметов, должно соответствовать количеству часов по данным учебным предметам на профильном уровне, установленному ФБУП-2004.</w:t>
      </w:r>
    </w:p>
    <w:p w:rsidR="00516200" w:rsidRDefault="00516200" w:rsidP="00516200">
      <w:pPr>
        <w:pStyle w:val="ab"/>
        <w:spacing w:line="276" w:lineRule="auto"/>
        <w:ind w:left="-57" w:right="567" w:firstLine="708"/>
        <w:jc w:val="both"/>
        <w:rPr>
          <w:rFonts w:ascii="Times New Roman" w:hAnsi="Times New Roman"/>
          <w:sz w:val="28"/>
          <w:szCs w:val="28"/>
          <w:lang w:bidi="ru-RU"/>
        </w:rPr>
      </w:pPr>
      <w:r>
        <w:rPr>
          <w:rFonts w:ascii="Times New Roman" w:hAnsi="Times New Roman"/>
          <w:sz w:val="28"/>
          <w:szCs w:val="28"/>
          <w:lang w:bidi="ru-RU"/>
        </w:rPr>
        <w:t xml:space="preserve">Освоение общеобразовательных программ, обеспечивающих углубленное изучение отдельных учебных предметов, предметных </w:t>
      </w:r>
      <w:r>
        <w:rPr>
          <w:rFonts w:ascii="Times New Roman" w:hAnsi="Times New Roman"/>
          <w:sz w:val="28"/>
          <w:szCs w:val="28"/>
          <w:lang w:bidi="ru-RU"/>
        </w:rPr>
        <w:lastRenderedPageBreak/>
        <w:t>областей основной образовательной программы среднего общего образования, осуществляется в режиме шестидневной учебной недели.</w:t>
      </w:r>
    </w:p>
    <w:p w:rsidR="00516200" w:rsidRDefault="00516200" w:rsidP="00516200">
      <w:pPr>
        <w:rPr>
          <w:rFonts w:ascii="Courier New" w:hAnsi="Courier New"/>
          <w:sz w:val="28"/>
          <w:szCs w:val="28"/>
          <w:lang w:bidi="ru-RU"/>
        </w:rPr>
      </w:pP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  <w:t xml:space="preserve">                                     </w:t>
      </w: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516200" w:rsidRDefault="00516200" w:rsidP="00516200">
      <w:pPr>
        <w:rPr>
          <w:rFonts w:ascii="Times New Roman" w:eastAsia="Times New Roman" w:hAnsi="Times New Roman" w:cs="Times New Roman"/>
          <w:b/>
          <w:caps/>
          <w:sz w:val="28"/>
          <w:szCs w:val="28"/>
          <w:highlight w:val="yellow"/>
        </w:rPr>
      </w:pPr>
    </w:p>
    <w:p w:rsidR="00516200" w:rsidRDefault="00516200" w:rsidP="00516200">
      <w:pPr>
        <w:rPr>
          <w:rFonts w:ascii="Times New Roman" w:eastAsia="Courier New" w:hAnsi="Times New Roman" w:cs="Times New Roman"/>
          <w:sz w:val="28"/>
          <w:szCs w:val="28"/>
        </w:rPr>
      </w:pPr>
    </w:p>
    <w:p w:rsidR="005C2CED" w:rsidRPr="006A4011" w:rsidRDefault="005C2CED" w:rsidP="006A4011">
      <w:bookmarkStart w:id="2" w:name="_GoBack"/>
      <w:bookmarkEnd w:id="2"/>
    </w:p>
    <w:sectPr w:rsidR="005C2CED" w:rsidRPr="006A4011" w:rsidSect="00F279FE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716" w:rsidRDefault="00EB1716" w:rsidP="00F279FE">
      <w:pPr>
        <w:spacing w:after="0" w:line="240" w:lineRule="auto"/>
      </w:pPr>
      <w:r>
        <w:separator/>
      </w:r>
    </w:p>
  </w:endnote>
  <w:endnote w:type="continuationSeparator" w:id="0">
    <w:p w:rsidR="00EB1716" w:rsidRDefault="00EB1716" w:rsidP="00F279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69154"/>
      <w:docPartObj>
        <w:docPartGallery w:val="Page Numbers (Bottom of Page)"/>
        <w:docPartUnique/>
      </w:docPartObj>
    </w:sdtPr>
    <w:sdtEndPr/>
    <w:sdtContent>
      <w:p w:rsidR="00477233" w:rsidRDefault="00785E17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620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77233" w:rsidRDefault="0047723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716" w:rsidRDefault="00EB1716" w:rsidP="00F279FE">
      <w:pPr>
        <w:spacing w:after="0" w:line="240" w:lineRule="auto"/>
      </w:pPr>
      <w:r>
        <w:separator/>
      </w:r>
    </w:p>
  </w:footnote>
  <w:footnote w:type="continuationSeparator" w:id="0">
    <w:p w:rsidR="00EB1716" w:rsidRDefault="00EB1716" w:rsidP="00F279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5B5B5B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89"/>
    <w:rsid w:val="00022949"/>
    <w:rsid w:val="0002777A"/>
    <w:rsid w:val="0004130D"/>
    <w:rsid w:val="0004644B"/>
    <w:rsid w:val="0005532D"/>
    <w:rsid w:val="00055981"/>
    <w:rsid w:val="00074B4A"/>
    <w:rsid w:val="000B29E5"/>
    <w:rsid w:val="000B6B49"/>
    <w:rsid w:val="000C2AE0"/>
    <w:rsid w:val="000F4BC2"/>
    <w:rsid w:val="00102AB1"/>
    <w:rsid w:val="00111755"/>
    <w:rsid w:val="001169FD"/>
    <w:rsid w:val="00117EF1"/>
    <w:rsid w:val="00131348"/>
    <w:rsid w:val="00184B19"/>
    <w:rsid w:val="0018635E"/>
    <w:rsid w:val="0019269B"/>
    <w:rsid w:val="001A0315"/>
    <w:rsid w:val="001C09D3"/>
    <w:rsid w:val="001C2C2A"/>
    <w:rsid w:val="001E090B"/>
    <w:rsid w:val="001F5EEB"/>
    <w:rsid w:val="00207B1E"/>
    <w:rsid w:val="002375CC"/>
    <w:rsid w:val="0027343B"/>
    <w:rsid w:val="00277C46"/>
    <w:rsid w:val="00284058"/>
    <w:rsid w:val="0029751D"/>
    <w:rsid w:val="002A0D3E"/>
    <w:rsid w:val="002A3B12"/>
    <w:rsid w:val="002B19C7"/>
    <w:rsid w:val="002B36D7"/>
    <w:rsid w:val="002D0B36"/>
    <w:rsid w:val="002E11C0"/>
    <w:rsid w:val="002E140F"/>
    <w:rsid w:val="003023B6"/>
    <w:rsid w:val="00313B5E"/>
    <w:rsid w:val="00332985"/>
    <w:rsid w:val="003364BB"/>
    <w:rsid w:val="00336CC4"/>
    <w:rsid w:val="003408A8"/>
    <w:rsid w:val="00341950"/>
    <w:rsid w:val="0035798B"/>
    <w:rsid w:val="00370729"/>
    <w:rsid w:val="003879BC"/>
    <w:rsid w:val="0039176C"/>
    <w:rsid w:val="00393E60"/>
    <w:rsid w:val="00396496"/>
    <w:rsid w:val="003A1EC7"/>
    <w:rsid w:val="003A531B"/>
    <w:rsid w:val="003A5FFF"/>
    <w:rsid w:val="003A6654"/>
    <w:rsid w:val="003B01C8"/>
    <w:rsid w:val="003C2D1A"/>
    <w:rsid w:val="003C7A3D"/>
    <w:rsid w:val="003D3172"/>
    <w:rsid w:val="003D58E4"/>
    <w:rsid w:val="003D68E8"/>
    <w:rsid w:val="003E0910"/>
    <w:rsid w:val="003E54EA"/>
    <w:rsid w:val="003F2123"/>
    <w:rsid w:val="00402EA3"/>
    <w:rsid w:val="004156D3"/>
    <w:rsid w:val="00423BBD"/>
    <w:rsid w:val="004359ED"/>
    <w:rsid w:val="00437CFA"/>
    <w:rsid w:val="00441B17"/>
    <w:rsid w:val="00442116"/>
    <w:rsid w:val="0044779D"/>
    <w:rsid w:val="00465F89"/>
    <w:rsid w:val="00477233"/>
    <w:rsid w:val="00490CF8"/>
    <w:rsid w:val="00493832"/>
    <w:rsid w:val="004C4FA9"/>
    <w:rsid w:val="004C7141"/>
    <w:rsid w:val="004D24DD"/>
    <w:rsid w:val="00511FBF"/>
    <w:rsid w:val="00516200"/>
    <w:rsid w:val="005457F0"/>
    <w:rsid w:val="00563331"/>
    <w:rsid w:val="00570C4B"/>
    <w:rsid w:val="00585E95"/>
    <w:rsid w:val="00593EA2"/>
    <w:rsid w:val="005976D9"/>
    <w:rsid w:val="005B0830"/>
    <w:rsid w:val="005C2CED"/>
    <w:rsid w:val="005E3977"/>
    <w:rsid w:val="00605175"/>
    <w:rsid w:val="0061483F"/>
    <w:rsid w:val="00647996"/>
    <w:rsid w:val="0065158F"/>
    <w:rsid w:val="0066168F"/>
    <w:rsid w:val="006633A1"/>
    <w:rsid w:val="00673469"/>
    <w:rsid w:val="00684371"/>
    <w:rsid w:val="00684D17"/>
    <w:rsid w:val="006A4011"/>
    <w:rsid w:val="006D5F89"/>
    <w:rsid w:val="006E4013"/>
    <w:rsid w:val="006E5636"/>
    <w:rsid w:val="00704AC8"/>
    <w:rsid w:val="00706385"/>
    <w:rsid w:val="00707A89"/>
    <w:rsid w:val="0071202A"/>
    <w:rsid w:val="0071384C"/>
    <w:rsid w:val="0071669A"/>
    <w:rsid w:val="00727C30"/>
    <w:rsid w:val="00742972"/>
    <w:rsid w:val="007439D6"/>
    <w:rsid w:val="00756295"/>
    <w:rsid w:val="00771038"/>
    <w:rsid w:val="00772115"/>
    <w:rsid w:val="00772EA9"/>
    <w:rsid w:val="00785C0D"/>
    <w:rsid w:val="00785E17"/>
    <w:rsid w:val="00791157"/>
    <w:rsid w:val="007A2CA8"/>
    <w:rsid w:val="007A4B1F"/>
    <w:rsid w:val="007D09A6"/>
    <w:rsid w:val="007F7E89"/>
    <w:rsid w:val="008005D2"/>
    <w:rsid w:val="00806036"/>
    <w:rsid w:val="00812E71"/>
    <w:rsid w:val="00824B6D"/>
    <w:rsid w:val="008273E7"/>
    <w:rsid w:val="00852345"/>
    <w:rsid w:val="00853416"/>
    <w:rsid w:val="00877115"/>
    <w:rsid w:val="008853A9"/>
    <w:rsid w:val="008C35D0"/>
    <w:rsid w:val="008D4354"/>
    <w:rsid w:val="008D7EBF"/>
    <w:rsid w:val="008E04ED"/>
    <w:rsid w:val="008F254A"/>
    <w:rsid w:val="00912FCA"/>
    <w:rsid w:val="00922CA3"/>
    <w:rsid w:val="00926314"/>
    <w:rsid w:val="009505CA"/>
    <w:rsid w:val="00957F5B"/>
    <w:rsid w:val="009604BE"/>
    <w:rsid w:val="00961901"/>
    <w:rsid w:val="0097725A"/>
    <w:rsid w:val="00984C7B"/>
    <w:rsid w:val="009A0E07"/>
    <w:rsid w:val="009A624E"/>
    <w:rsid w:val="009B0369"/>
    <w:rsid w:val="009B2EAB"/>
    <w:rsid w:val="009D0316"/>
    <w:rsid w:val="009E408A"/>
    <w:rsid w:val="009E534D"/>
    <w:rsid w:val="009F0367"/>
    <w:rsid w:val="00A00051"/>
    <w:rsid w:val="00A13350"/>
    <w:rsid w:val="00A165A8"/>
    <w:rsid w:val="00A8629D"/>
    <w:rsid w:val="00A9096C"/>
    <w:rsid w:val="00A96EC9"/>
    <w:rsid w:val="00AA660E"/>
    <w:rsid w:val="00AB2C58"/>
    <w:rsid w:val="00AC18AA"/>
    <w:rsid w:val="00AC39DB"/>
    <w:rsid w:val="00AC6F1E"/>
    <w:rsid w:val="00AE36FD"/>
    <w:rsid w:val="00AE4E56"/>
    <w:rsid w:val="00AE50E9"/>
    <w:rsid w:val="00B00C5C"/>
    <w:rsid w:val="00B1152C"/>
    <w:rsid w:val="00B25A4D"/>
    <w:rsid w:val="00B2762E"/>
    <w:rsid w:val="00B30586"/>
    <w:rsid w:val="00B5123A"/>
    <w:rsid w:val="00B57F51"/>
    <w:rsid w:val="00B651F0"/>
    <w:rsid w:val="00B93B78"/>
    <w:rsid w:val="00BA2A46"/>
    <w:rsid w:val="00BB1BC5"/>
    <w:rsid w:val="00BD122B"/>
    <w:rsid w:val="00BD2F35"/>
    <w:rsid w:val="00BE213A"/>
    <w:rsid w:val="00BE639B"/>
    <w:rsid w:val="00BF500C"/>
    <w:rsid w:val="00C0723C"/>
    <w:rsid w:val="00C164B9"/>
    <w:rsid w:val="00C22A9F"/>
    <w:rsid w:val="00C247CF"/>
    <w:rsid w:val="00C524F9"/>
    <w:rsid w:val="00C704E3"/>
    <w:rsid w:val="00C72AFD"/>
    <w:rsid w:val="00C734B0"/>
    <w:rsid w:val="00C74389"/>
    <w:rsid w:val="00C8148F"/>
    <w:rsid w:val="00C909BD"/>
    <w:rsid w:val="00CB7CD7"/>
    <w:rsid w:val="00CC48A5"/>
    <w:rsid w:val="00CD625C"/>
    <w:rsid w:val="00CD7463"/>
    <w:rsid w:val="00CE68C2"/>
    <w:rsid w:val="00D01812"/>
    <w:rsid w:val="00D245A0"/>
    <w:rsid w:val="00D308A3"/>
    <w:rsid w:val="00D36217"/>
    <w:rsid w:val="00D45C9C"/>
    <w:rsid w:val="00D56035"/>
    <w:rsid w:val="00D6035B"/>
    <w:rsid w:val="00DD36E7"/>
    <w:rsid w:val="00DD5164"/>
    <w:rsid w:val="00DE4DAC"/>
    <w:rsid w:val="00DE7FBC"/>
    <w:rsid w:val="00DF0FA6"/>
    <w:rsid w:val="00E05551"/>
    <w:rsid w:val="00E128E3"/>
    <w:rsid w:val="00E16B42"/>
    <w:rsid w:val="00E22949"/>
    <w:rsid w:val="00E2338F"/>
    <w:rsid w:val="00E5636C"/>
    <w:rsid w:val="00E622CD"/>
    <w:rsid w:val="00E70BB8"/>
    <w:rsid w:val="00E72106"/>
    <w:rsid w:val="00EA095E"/>
    <w:rsid w:val="00EA2780"/>
    <w:rsid w:val="00EB1716"/>
    <w:rsid w:val="00ED5052"/>
    <w:rsid w:val="00EE782C"/>
    <w:rsid w:val="00EF083A"/>
    <w:rsid w:val="00F04340"/>
    <w:rsid w:val="00F04606"/>
    <w:rsid w:val="00F22C85"/>
    <w:rsid w:val="00F279FE"/>
    <w:rsid w:val="00F54E97"/>
    <w:rsid w:val="00F82B3E"/>
    <w:rsid w:val="00FA1655"/>
    <w:rsid w:val="00FA7B9D"/>
    <w:rsid w:val="00FB3201"/>
    <w:rsid w:val="00FB3970"/>
    <w:rsid w:val="00FB748D"/>
    <w:rsid w:val="00FC169A"/>
    <w:rsid w:val="00FC6B68"/>
    <w:rsid w:val="00FE187D"/>
    <w:rsid w:val="00FF5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6EE70E-7765-4FFA-AB97-2C6AC48A4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semiHidden/>
    <w:unhideWhenUsed/>
    <w:rsid w:val="00516200"/>
    <w:pPr>
      <w:shd w:val="clear" w:color="auto" w:fill="FFFFFF"/>
      <w:spacing w:after="120" w:line="211" w:lineRule="exact"/>
      <w:jc w:val="right"/>
    </w:pPr>
    <w:rPr>
      <w:rFonts w:ascii="Courier New" w:eastAsia="Courier New" w:hAnsi="Courier New" w:cs="Courier New"/>
    </w:rPr>
  </w:style>
  <w:style w:type="character" w:customStyle="1" w:styleId="aa">
    <w:name w:val="Основной текст Знак"/>
    <w:basedOn w:val="a0"/>
    <w:link w:val="a9"/>
    <w:semiHidden/>
    <w:rsid w:val="00516200"/>
    <w:rPr>
      <w:rFonts w:ascii="Courier New" w:eastAsia="Courier New" w:hAnsi="Courier New" w:cs="Courier New"/>
      <w:shd w:val="clear" w:color="auto" w:fill="FFFFFF"/>
    </w:rPr>
  </w:style>
  <w:style w:type="paragraph" w:styleId="ab">
    <w:name w:val="No Spacing"/>
    <w:uiPriority w:val="1"/>
    <w:qFormat/>
    <w:rsid w:val="0051620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">
    <w:name w:val="Основной текст (2)_"/>
    <w:link w:val="20"/>
    <w:locked/>
    <w:rsid w:val="00516200"/>
    <w:rPr>
      <w:rFonts w:ascii="Times New Roman" w:eastAsia="Times New Roman" w:hAnsi="Times New Roman" w:cs="Times New Roman"/>
      <w:color w:val="5B5B5B"/>
      <w:sz w:val="15"/>
      <w:szCs w:val="15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16200"/>
    <w:pPr>
      <w:widowControl w:val="0"/>
      <w:shd w:val="clear" w:color="auto" w:fill="FFFFFF"/>
      <w:spacing w:after="0" w:line="240" w:lineRule="auto"/>
      <w:jc w:val="center"/>
    </w:pPr>
    <w:rPr>
      <w:rFonts w:ascii="Times New Roman" w:eastAsia="Times New Roman" w:hAnsi="Times New Roman" w:cs="Times New Roman"/>
      <w:color w:val="5B5B5B"/>
      <w:sz w:val="15"/>
      <w:szCs w:val="15"/>
    </w:rPr>
  </w:style>
  <w:style w:type="character" w:customStyle="1" w:styleId="ac">
    <w:name w:val="Основной текст_"/>
    <w:link w:val="1"/>
    <w:locked/>
    <w:rsid w:val="00516200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c"/>
    <w:rsid w:val="00516200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5B5B5B"/>
    </w:rPr>
  </w:style>
  <w:style w:type="character" w:customStyle="1" w:styleId="21">
    <w:name w:val="Заголовок №2_"/>
    <w:link w:val="22"/>
    <w:locked/>
    <w:rsid w:val="00516200"/>
    <w:rPr>
      <w:rFonts w:ascii="Times New Roman" w:eastAsia="Times New Roman" w:hAnsi="Times New Roman" w:cs="Times New Roman"/>
      <w:b/>
      <w:bCs/>
      <w:color w:val="5B5B5B"/>
      <w:shd w:val="clear" w:color="auto" w:fill="FFFFFF"/>
    </w:rPr>
  </w:style>
  <w:style w:type="paragraph" w:customStyle="1" w:styleId="22">
    <w:name w:val="Заголовок №2"/>
    <w:basedOn w:val="a"/>
    <w:link w:val="21"/>
    <w:rsid w:val="00516200"/>
    <w:pPr>
      <w:widowControl w:val="0"/>
      <w:shd w:val="clear" w:color="auto" w:fill="FFFFFF"/>
      <w:spacing w:after="260" w:line="240" w:lineRule="auto"/>
      <w:ind w:left="2950"/>
      <w:outlineLvl w:val="1"/>
    </w:pPr>
    <w:rPr>
      <w:rFonts w:ascii="Times New Roman" w:eastAsia="Times New Roman" w:hAnsi="Times New Roman" w:cs="Times New Roman"/>
      <w:b/>
      <w:bCs/>
      <w:color w:val="5B5B5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B1079-D624-46E0-BA26-F012C9D4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4924</Words>
  <Characters>28067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9</cp:revision>
  <cp:lastPrinted>2017-05-29T12:39:00Z</cp:lastPrinted>
  <dcterms:created xsi:type="dcterms:W3CDTF">2017-08-11T14:10:00Z</dcterms:created>
  <dcterms:modified xsi:type="dcterms:W3CDTF">2018-09-29T07:51:00Z</dcterms:modified>
</cp:coreProperties>
</file>