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8" w:type="pct"/>
        <w:tblLook w:val="04A0" w:firstRow="1" w:lastRow="0" w:firstColumn="1" w:lastColumn="0" w:noHBand="0" w:noVBand="1"/>
      </w:tblPr>
      <w:tblGrid>
        <w:gridCol w:w="9572"/>
        <w:gridCol w:w="531"/>
      </w:tblGrid>
      <w:tr w:rsidR="00C63212" w:rsidRPr="00777C3C" w:rsidTr="003D654D">
        <w:trPr>
          <w:trHeight w:val="450"/>
        </w:trPr>
        <w:tc>
          <w:tcPr>
            <w:tcW w:w="4737" w:type="pct"/>
            <w:hideMark/>
          </w:tcPr>
          <w:tbl>
            <w:tblPr>
              <w:tblpPr w:leftFromText="180" w:rightFromText="180" w:vertAnchor="text" w:horzAnchor="margin" w:tblpY="-97"/>
              <w:tblOverlap w:val="never"/>
              <w:tblW w:w="9264" w:type="dxa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9028"/>
              <w:gridCol w:w="50"/>
            </w:tblGrid>
            <w:tr w:rsidR="003D654D" w:rsidRPr="00777C3C" w:rsidTr="003D654D">
              <w:trPr>
                <w:gridAfter w:val="1"/>
                <w:wAfter w:w="3" w:type="pct"/>
                <w:tblCellSpacing w:w="15" w:type="dxa"/>
              </w:trPr>
              <w:tc>
                <w:tcPr>
                  <w:tcW w:w="4949" w:type="pct"/>
                  <w:gridSpan w:val="2"/>
                  <w:vAlign w:val="center"/>
                  <w:hideMark/>
                </w:tcPr>
                <w:p w:rsidR="003D654D" w:rsidRPr="00777C3C" w:rsidRDefault="003D654D" w:rsidP="003D654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D654D" w:rsidRPr="00777C3C" w:rsidTr="005A672A">
              <w:trPr>
                <w:tblCellSpacing w:w="15" w:type="dxa"/>
              </w:trPr>
              <w:tc>
                <w:tcPr>
                  <w:tcW w:w="76" w:type="pct"/>
                  <w:vAlign w:val="center"/>
                  <w:hideMark/>
                </w:tcPr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76" w:type="pct"/>
                  <w:gridSpan w:val="2"/>
                  <w:vAlign w:val="center"/>
                  <w:hideMark/>
                </w:tcPr>
                <w:p w:rsidR="00353B26" w:rsidRPr="00353B26" w:rsidRDefault="003D654D" w:rsidP="00353B26">
                  <w:pPr>
                    <w:shd w:val="clear" w:color="auto" w:fill="FFFFFF" w:themeFill="background1"/>
                    <w:spacing w:before="240"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</w:t>
                  </w:r>
                  <w:r w:rsidR="00777C3C"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 w:rsidR="00353B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</w:t>
                  </w:r>
                </w:p>
                <w:p w:rsidR="00353B26" w:rsidRDefault="00C957D8" w:rsidP="00C957D8">
                  <w:pPr>
                    <w:shd w:val="clear" w:color="auto" w:fill="FFFFFF"/>
                    <w:spacing w:after="15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</w:rPr>
                    <w:drawing>
                      <wp:inline distT="0" distB="0" distL="0" distR="0">
                        <wp:extent cx="3724275" cy="1133475"/>
                        <wp:effectExtent l="0" t="0" r="9525" b="9525"/>
                        <wp:docPr id="3" name="Рисунок 3" descr="C:\Users\школа\Desktop\полож о работес одар детьми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школа\Desktop\полож о работес одар детьми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4275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3B26" w:rsidRDefault="00353B26" w:rsidP="00353B26">
                  <w:pPr>
                    <w:shd w:val="clear" w:color="auto" w:fill="FFFFFF" w:themeFill="background1"/>
                    <w:spacing w:before="240"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before="240"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Положение</w:t>
                  </w:r>
                  <w:bookmarkStart w:id="0" w:name="_GoBack"/>
                  <w:bookmarkEnd w:id="0"/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before="240"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Об организации школьного совета по вопросам регламентации доступа к информации в Интернете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before="240"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 ОБЩИЕ ПОЛОЖЕНИЯ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before="240"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1.1 "Положение о Совете по вопросам регламентации доступа к информации в </w:t>
                  </w:r>
                  <w:r w:rsidR="00353B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сети интернет МКОУ «Ново-Дмитриевская</w:t>
                  </w: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СОШ», в дальнейшем "Положение" разработано на основе Конституции Российской Федерации, Федерального Закона от 27 июля 2006 г. № 149-ФЗ "Об информации, информационных технологиях</w:t>
                  </w:r>
                  <w:r w:rsidR="00353B2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о защите информации" Федерал</w:t>
                  </w: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ьного Закона российской Федерации от 27 декабря 1991г № 2124-1 "О средствах массовой информации", федерального Закона "Об образовании" № 273 от 29.12.2012 г. , указов Президента Российской Федерации от 5 декабря 1993 г № 2093 "О мерах по защите свободы массовой информации в Российской Федерации" и от 31 декабря 1993 г. № 2334 "О дополнительных гарантиях прав граждан на информацию", </w:t>
                  </w:r>
                  <w:r w:rsidR="00353B26"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Доктрины</w:t>
                  </w: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информационной безопасности Российской Федерации (от 9 сентября 2000 г № </w:t>
                  </w:r>
                  <w:proofErr w:type="spellStart"/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- 1895), а также Устава общеобразовательного учреждения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before="240"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1.2. Целью деятельности Совета по вопросам регламентации доступа к информации в сети Интернет 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1.3. Совет по вопросам регламентации доступа к информации в сети Интернет работает совместно с Советом образовательного учреждения, Педагогическим советом,  администрацией и педагогическими работниками образовательного учреждения.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1.4. Настоящее Положение принимается педагогическим советом и утверждается директором общеобразовательного учреждения.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1.5. Настоящее Положение является локальным нормативным актом, регламентирующим деятельность </w:t>
                  </w:r>
                  <w:proofErr w:type="spellStart"/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общебразовательного</w:t>
                  </w:r>
                  <w:proofErr w:type="spellEnd"/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учреждения.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 Настоящее Положение принимается на неопределенный срок.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Изменения и дополнения к Положению принимаются в составе новой редакции Положения педагогического совета учреждения и утверждается директором Образовательного учреждения.</w:t>
                  </w:r>
                </w:p>
                <w:p w:rsidR="003D654D" w:rsidRPr="00777C3C" w:rsidRDefault="003D654D" w:rsidP="00353B26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После принятия новой редакции Положения предыдущая редакция утрачивает силу.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2. ЗАДАЧИ СОВЕТА ПО ВОПРОСАМ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lastRenderedPageBreak/>
                    <w:t>РЕГЛАМЕНТАЦИИ ДОСТУПА К ИНФОРМАЦИИ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СЕТИ ИНТЕРНЕТ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2.1. Разработка политики доступа участников образовательного процесса к информации в сети Интернет.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 Организация противодействия пользования в образовательном учреждении информационными ресурсами сети Интернет, не имеющими отношения к образовательному процессу.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2.3. Определение содержания, характера и объема информации, размещаемой образовательным учреждением на сайтах в сети Интернет.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2.4. Осуществляет контроль над целесообразностью использования участниками образовательного процесса информационных ресурсов сети Интернет во время работы образовательного учреждения.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3. КОМПЕТЕНЦИЯ СОВЕТА ПО ВОПРОСАМ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РЕГЛАМЕНТАЦИИ ДОСТУПА К ИНФОРМАЦИИ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 СЕТИ ИНТЕРНЕТ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3.1. К компетенции Совета по вопросам регламентации доступа к информации в сети Интернет относятся: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определение направлений использования информации сети Интернет в образовательном процессе;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определение направлений развития технической инфраструктуры Единой Информационной Среды, обеспечивающей доступ участников образовательного процесса к информации в сети Интернет во время нахождения в образовательном учреждении;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принятие решений о целесообразности участия в мероприятиях образовательного характера, осуществляющихся с использованием сети Интернет: Интернет-олимпиадах, Интернет-проектах;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принятие решения об отнесении ресурсов и информации, размещенной в сети Интернет к категории не относящихся к образовательному процессу;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разработка мероприятий, направленных на ограничение доступа участников образовательного процесса к информации в сети Интернет, не относящейся к образовательному процессу;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организация контроля над использованием информации, размещенной в сети Интернет в течение образовательного процесса.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3.1. Совет по вопросам регламентации доступа к информации в сети Интернет вправе решать иные вопросы, связанные с использованием информации сети Интернет, а также выносить решение всех вопросов, относящихся к его компетенции, на рассмотрение органов самоуправления образовательного учреждения.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4. ПРАВА И ОТВЕТСТВЕННОСТЬ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СОВЕТА ПО ВОПРОСАМ РЕГЛАМЕНТАЦИИ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ДОСТУПА К ИНФОРМАЦИИ В СЕТИ ИНТЕРНЕТ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4.1. Совет по вопросам регламентации доступа к информации в сети Интернет имеет право: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разрабатывать Правила использования информации сети Интернет в образовательном учреждении;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 принимать решения о целесообразности создания программно-аппаратных комплексов, подключенных к коммуникационному узлу для использования </w:t>
                  </w: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информации сети Интернет в образовательном процессе;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планировать участие обучающихся и педагогических работников в сетевых информационных проектах образовательного назначения;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принимать решение о структуре, содержании, характере и объеме информации, размещенной на сайтах образовательного учреждения в сети Интернет;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принимать решение о выборе способа размещения официального сайта образовательного учреждения в сети Интернет, а также об уровне домена и отношениях с регистратором домена;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разрабатывать списки ресурсов сети Интернет, не относящихся к образовательному процессу, запрещенных к использованию в образовательном учреждении;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принимать решение на основе методических рекомендаций и списков списки ресурсов сети Интернет, не относящихся к образовательному процессу, запрещенных к использованию в образовательном учреждении о мерах по блокированию доступа к указанным ресурсам;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принимать решения о формах, организационных и технических методах блокирования доступа участников образовательного процесса к ресурсам, не относящимся к образовательному процессу.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4.2. О решениях, принятых Советом по вопросам регламентации доступа к информации в сети Интернет, ставятся в известность все заинтересованные лица, а также органы самоуправления и администрация образовательного учреждения.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4.3. Решения, принятые в пределах компетенции Совета по вопросам регламентации доступа к информации в сети Интернет являются обязательными для исполнения всеми участниками образовательного процесса в образовательном учреждении.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4.4. Совет по вопросам регламентации доступа к информации в сети Интернет несет ответственность: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за соблюдение в процессе осуществления своей деятельности законодательства Российской Федерации, Алтайского края, Устава общеобразовательного учреждения, нормативно-правовых актов, регламентирующих деятельность по обработке и использованию информации, локальных нормативных актов образовательного учреждения и настоящего Положения;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за соблюдение гарантий прав участников образовательного процесса.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5. СОСТАВ СОВЕТА ПО ВОПРОСАМ РЕГЛАМЕНТАЦИИ</w:t>
                  </w:r>
                </w:p>
                <w:p w:rsidR="003D654D" w:rsidRPr="00777C3C" w:rsidRDefault="003D654D" w:rsidP="00353B26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ДОСТУПА К ИНФОРМАЦИИ В СЕТИ ИНТЕРНЕТ</w:t>
                  </w: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5.1. В состав Совета по вопросам регламентации доступа к информации в сети Интернет входят: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директор образовательного учреждения;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заместитель директора по учебно-воспитательной работе, отв. за информатизацию.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 приглашению членов Совета по вопросам регламентации доступа к информации в сети Интернет в его работе могут принимать участие работники вышестоящих органов управления образованием, педагогические работники, представители Управляющего совета образовательного учреждения, родители обучающихся.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Правом голоса на заседаниях Совета по вопросам регламентации доступа к информации в сети Интернет обладают только его члены.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5.2. Директор Образовательного учреждения является единственным не избираемым членом Попечительского совета и исполняет функции председателя.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48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7C3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  <w:p w:rsidR="003D654D" w:rsidRPr="00777C3C" w:rsidRDefault="003D654D" w:rsidP="003D654D">
                  <w:pPr>
                    <w:shd w:val="clear" w:color="auto" w:fill="FFFFFF" w:themeFill="background1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63212" w:rsidRPr="00777C3C" w:rsidRDefault="00C63212" w:rsidP="003D65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1300F"/>
                <w:sz w:val="24"/>
                <w:szCs w:val="24"/>
              </w:rPr>
            </w:pPr>
            <w:r w:rsidRPr="00777C3C">
              <w:rPr>
                <w:rFonts w:ascii="Times New Roman" w:eastAsia="Times New Roman" w:hAnsi="Times New Roman" w:cs="Times New Roman"/>
                <w:bCs/>
                <w:color w:val="51300F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263" w:type="pct"/>
            <w:hideMark/>
          </w:tcPr>
          <w:p w:rsidR="00C63212" w:rsidRPr="00777C3C" w:rsidRDefault="00C63212" w:rsidP="003D65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voyskovitsy-school.ru/templates/default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oyskovitsy-school.ru/templates/default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212" w:rsidRPr="00777C3C" w:rsidTr="003D654D">
        <w:tc>
          <w:tcPr>
            <w:tcW w:w="4737" w:type="pct"/>
            <w:hideMark/>
          </w:tcPr>
          <w:p w:rsidR="00C63212" w:rsidRPr="00777C3C" w:rsidRDefault="00C63212" w:rsidP="003D65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voyskovitsy-school.ru/templates/default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oyskovitsy-school.ru/templates/default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pct"/>
            <w:hideMark/>
          </w:tcPr>
          <w:p w:rsidR="00C63212" w:rsidRPr="00777C3C" w:rsidRDefault="00C63212" w:rsidP="003D65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3E6A" w:rsidRPr="00777C3C" w:rsidRDefault="004F3E6A" w:rsidP="003D654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4F3E6A" w:rsidRPr="00777C3C" w:rsidSect="004F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C2A4D"/>
    <w:multiLevelType w:val="multilevel"/>
    <w:tmpl w:val="CB70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12"/>
    <w:rsid w:val="002E06D8"/>
    <w:rsid w:val="003368B3"/>
    <w:rsid w:val="00353B26"/>
    <w:rsid w:val="003D654D"/>
    <w:rsid w:val="003E2526"/>
    <w:rsid w:val="004F3E6A"/>
    <w:rsid w:val="005A672A"/>
    <w:rsid w:val="00777C3C"/>
    <w:rsid w:val="009549F0"/>
    <w:rsid w:val="00A47CCD"/>
    <w:rsid w:val="00B7113F"/>
    <w:rsid w:val="00C63212"/>
    <w:rsid w:val="00C957D8"/>
    <w:rsid w:val="00D70BBE"/>
    <w:rsid w:val="00F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2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3212"/>
  </w:style>
  <w:style w:type="character" w:styleId="a4">
    <w:name w:val="Strong"/>
    <w:basedOn w:val="a0"/>
    <w:uiPriority w:val="22"/>
    <w:qFormat/>
    <w:rsid w:val="00C632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2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3212"/>
  </w:style>
  <w:style w:type="character" w:styleId="a4">
    <w:name w:val="Strong"/>
    <w:basedOn w:val="a0"/>
    <w:uiPriority w:val="22"/>
    <w:qFormat/>
    <w:rsid w:val="00C632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3</cp:revision>
  <cp:lastPrinted>2017-12-04T06:58:00Z</cp:lastPrinted>
  <dcterms:created xsi:type="dcterms:W3CDTF">2017-12-07T13:19:00Z</dcterms:created>
  <dcterms:modified xsi:type="dcterms:W3CDTF">2017-12-20T11:32:00Z</dcterms:modified>
</cp:coreProperties>
</file>