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CB" w:rsidRPr="00AC7D26" w:rsidRDefault="00607B03" w:rsidP="00DC2ECB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51950" cy="6671115"/>
            <wp:effectExtent l="19050" t="0" r="6350" b="0"/>
            <wp:docPr id="1" name="Рисунок 1" descr="C:\Users\User\Pictures\2019-09-13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3 1\1 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ECB" w:rsidRDefault="00DC2ECB" w:rsidP="001921EF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</w:p>
    <w:p w:rsidR="001921EF" w:rsidRPr="00A824C5" w:rsidRDefault="001921EF" w:rsidP="00DC2EC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«ПОЯСНИТЕЛЬНАЯ ЗАПИСКА»</w:t>
      </w:r>
    </w:p>
    <w:p w:rsidR="001921EF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A824C5"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2.4.2.2821-10 «Санитарно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</w:rPr>
        <w:t>пидемиологические требования к условиям и организации обучения в общеобразовательных учреждениях»;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CF6535" w:rsidRDefault="00CF6535" w:rsidP="00CF653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>. (М.: Просвещение, 2012).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24C5">
        <w:rPr>
          <w:rFonts w:ascii="Times New Roman" w:hAnsi="Times New Roman" w:cs="Times New Roman"/>
          <w:sz w:val="24"/>
          <w:szCs w:val="24"/>
        </w:rPr>
        <w:t xml:space="preserve">Изучение физической культуры направлено на </w:t>
      </w:r>
      <w:r w:rsidRPr="00A824C5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1921EF" w:rsidRPr="00A824C5" w:rsidRDefault="001921EF" w:rsidP="001921EF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1921EF" w:rsidRPr="00A824C5" w:rsidRDefault="001921EF" w:rsidP="001921EF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Задачи</w:t>
      </w:r>
      <w:r w:rsidRPr="00A824C5">
        <w:rPr>
          <w:rFonts w:ascii="Times New Roman" w:hAnsi="Times New Roman" w:cs="Times New Roman"/>
        </w:rPr>
        <w:t xml:space="preserve"> физического воспитания учащихся  </w:t>
      </w:r>
      <w:r w:rsidR="00D81359">
        <w:rPr>
          <w:rFonts w:ascii="Times New Roman" w:hAnsi="Times New Roman" w:cs="Times New Roman"/>
        </w:rPr>
        <w:t xml:space="preserve">7 </w:t>
      </w:r>
      <w:r w:rsidRPr="00A824C5">
        <w:rPr>
          <w:rFonts w:ascii="Times New Roman" w:hAnsi="Times New Roman" w:cs="Times New Roman"/>
        </w:rPr>
        <w:t xml:space="preserve"> классов направлены: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lastRenderedPageBreak/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A824C5">
        <w:rPr>
          <w:rFonts w:ascii="Times New Roman" w:hAnsi="Times New Roman" w:cs="Times New Roman"/>
        </w:rPr>
        <w:t>психической</w:t>
      </w:r>
      <w:proofErr w:type="gramEnd"/>
      <w:r w:rsidRPr="00A824C5">
        <w:rPr>
          <w:rFonts w:ascii="Times New Roman" w:hAnsi="Times New Roman" w:cs="Times New Roman"/>
        </w:rPr>
        <w:t xml:space="preserve"> </w:t>
      </w:r>
      <w:proofErr w:type="spellStart"/>
      <w:r w:rsidRPr="00A824C5">
        <w:rPr>
          <w:rFonts w:ascii="Times New Roman" w:hAnsi="Times New Roman" w:cs="Times New Roman"/>
        </w:rPr>
        <w:t>саморегуляции</w:t>
      </w:r>
      <w:proofErr w:type="spellEnd"/>
      <w:r w:rsidRPr="00A824C5">
        <w:rPr>
          <w:rFonts w:ascii="Times New Roman" w:hAnsi="Times New Roman" w:cs="Times New Roman"/>
        </w:rPr>
        <w:t>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A824C5">
        <w:rPr>
          <w:rFonts w:ascii="Times New Roman" w:hAnsi="Times New Roman" w:cs="Times New Roman"/>
          <w:i/>
          <w:iCs/>
        </w:rPr>
        <w:t>базовую</w:t>
      </w:r>
      <w:r w:rsidRPr="00A824C5">
        <w:rPr>
          <w:rFonts w:ascii="Times New Roman" w:hAnsi="Times New Roman" w:cs="Times New Roman"/>
        </w:rPr>
        <w:t xml:space="preserve"> и </w:t>
      </w:r>
      <w:r w:rsidRPr="00A824C5">
        <w:rPr>
          <w:rFonts w:ascii="Times New Roman" w:hAnsi="Times New Roman" w:cs="Times New Roman"/>
          <w:i/>
          <w:iCs/>
        </w:rPr>
        <w:t>вариативную</w:t>
      </w:r>
      <w:r w:rsidRPr="00A824C5">
        <w:rPr>
          <w:rFonts w:ascii="Times New Roman" w:hAnsi="Times New Roman" w:cs="Times New Roman"/>
        </w:rPr>
        <w:t xml:space="preserve">. </w:t>
      </w:r>
      <w:r w:rsidRPr="00A824C5">
        <w:rPr>
          <w:rFonts w:ascii="Times New Roman" w:hAnsi="Times New Roman" w:cs="Times New Roman"/>
          <w:i/>
          <w:iCs/>
        </w:rPr>
        <w:t>В базовую часть</w:t>
      </w:r>
      <w:r w:rsidRPr="00A824C5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A824C5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A824C5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A824C5">
        <w:rPr>
          <w:rFonts w:ascii="Times New Roman" w:hAnsi="Times New Roman" w:cs="Times New Roman"/>
          <w:i/>
          <w:iCs/>
        </w:rPr>
        <w:t>Вариативная  часть</w:t>
      </w:r>
      <w:r w:rsidRPr="00A824C5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50458A" w:rsidRDefault="001921EF" w:rsidP="0050458A">
      <w:pPr>
        <w:pStyle w:val="a3"/>
        <w:shd w:val="clear" w:color="auto" w:fill="FFFFFF"/>
        <w:spacing w:before="0" w:beforeAutospacing="0" w:after="150" w:afterAutospacing="0" w:line="273" w:lineRule="atLeast"/>
        <w:rPr>
          <w:rFonts w:ascii="Arial" w:hAnsi="Arial" w:cs="Arial"/>
          <w:color w:val="000000"/>
          <w:sz w:val="21"/>
          <w:szCs w:val="21"/>
        </w:rPr>
      </w:pPr>
      <w:r w:rsidRPr="00A824C5">
        <w:t>В соответствии с ФБУПП учебный предмет «Физическая культура» вводится как обязательный предмет в средней школе  (инвариа</w:t>
      </w:r>
      <w:r w:rsidR="006B346D">
        <w:t>нт</w:t>
      </w:r>
      <w:r w:rsidRPr="00A824C5">
        <w:t xml:space="preserve">ная  часть  учебного  плана), на </w:t>
      </w:r>
      <w:r w:rsidR="00DC2ECB">
        <w:t>его преподавание отводится   102</w:t>
      </w:r>
      <w:r w:rsidRPr="00A824C5">
        <w:t xml:space="preserve"> часов  в год,  по  три  часа  в  неделю.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«содержание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 w:rsidRPr="00A824C5">
        <w:rPr>
          <w:rFonts w:ascii="Times New Roman" w:hAnsi="Times New Roman" w:cs="Times New Roman"/>
          <w:b/>
          <w:bCs/>
          <w:spacing w:val="45"/>
        </w:rPr>
        <w:br/>
      </w:r>
      <w:r w:rsidRPr="00A824C5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="00DC63DB">
        <w:rPr>
          <w:rFonts w:ascii="Times New Roman" w:hAnsi="Times New Roman" w:cs="Times New Roman"/>
          <w:b/>
          <w:bCs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по физической культуре </w:t>
      </w:r>
    </w:p>
    <w:tbl>
      <w:tblPr>
        <w:tblW w:w="12958" w:type="dxa"/>
        <w:jc w:val="center"/>
        <w:tblInd w:w="-2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04"/>
        <w:gridCol w:w="7241"/>
        <w:gridCol w:w="4113"/>
      </w:tblGrid>
      <w:tr w:rsidR="001921EF" w:rsidRPr="00A824C5" w:rsidTr="007C4BCA">
        <w:trPr>
          <w:trHeight w:val="592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№</w:t>
            </w:r>
            <w:r w:rsidRPr="00A824C5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824C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824C5">
              <w:rPr>
                <w:rFonts w:ascii="Times New Roman" w:hAnsi="Times New Roman" w:cs="Times New Roman"/>
              </w:rPr>
              <w:t>/</w:t>
            </w:r>
            <w:proofErr w:type="spellStart"/>
            <w:r w:rsidRPr="00A824C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78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trHeight w:val="345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27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  <w:r w:rsidR="00DC2ECB">
              <w:rPr>
                <w:rFonts w:ascii="Times New Roman" w:hAnsi="Times New Roman" w:cs="Times New Roman"/>
              </w:rPr>
              <w:t>4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10</w:t>
            </w:r>
            <w:r w:rsidR="00DC2ECB">
              <w:rPr>
                <w:rFonts w:ascii="Times New Roman" w:hAnsi="Times New Roman" w:cs="Times New Roman"/>
              </w:rPr>
              <w:t>2</w:t>
            </w:r>
          </w:p>
        </w:tc>
      </w:tr>
    </w:tbl>
    <w:p w:rsidR="001921EF" w:rsidRPr="00A824C5" w:rsidRDefault="001921EF" w:rsidP="001921EF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</w:t>
      </w:r>
      <w:r w:rsidRPr="00A824C5">
        <w:rPr>
          <w:rFonts w:ascii="Times New Roman" w:hAnsi="Times New Roman" w:cs="Times New Roman"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A824C5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A824C5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1.1. Естественные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Анализ техники физических упражнений, их освоение и выполнение по объяснению. Ведение тетрадей самостоятельных занятий физическими упражнениями, </w:t>
      </w:r>
      <w:proofErr w:type="gramStart"/>
      <w:r w:rsidRPr="00A824C5">
        <w:rPr>
          <w:rFonts w:ascii="Times New Roman" w:hAnsi="Times New Roman" w:cs="Times New Roman"/>
        </w:rPr>
        <w:t>контроля за</w:t>
      </w:r>
      <w:proofErr w:type="gramEnd"/>
      <w:r w:rsidRPr="00A824C5">
        <w:rPr>
          <w:rFonts w:ascii="Times New Roman" w:hAnsi="Times New Roman" w:cs="Times New Roman"/>
        </w:rPr>
        <w:t xml:space="preserve">  функциональным  состоянием  организма  и  физической  подготовленностью.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1.3. Культурно-исторические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Физическая культура и ее значение в формирование здорового образа жизни современного человека.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1.4. Приемы закаливания.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Водные процедуры </w:t>
      </w:r>
      <w:r w:rsidRPr="00A824C5">
        <w:rPr>
          <w:rFonts w:ascii="Times New Roman" w:hAnsi="Times New Roman" w:cs="Times New Roman"/>
          <w:i/>
          <w:iCs/>
        </w:rPr>
        <w:t>(обтирание, душ),</w:t>
      </w:r>
      <w:r w:rsidRPr="00A824C5">
        <w:rPr>
          <w:rFonts w:ascii="Times New Roman" w:hAnsi="Times New Roman" w:cs="Times New Roman"/>
        </w:rPr>
        <w:t xml:space="preserve"> купание в открытых водоемах.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1.5. Подвижные игры.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</w:t>
      </w:r>
      <w:r w:rsidR="006C36B4">
        <w:rPr>
          <w:rFonts w:ascii="Times New Roman" w:hAnsi="Times New Roman" w:cs="Times New Roman"/>
        </w:rPr>
        <w:t>дения соревнований по волейболу</w:t>
      </w:r>
      <w:r w:rsidRPr="00A824C5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lastRenderedPageBreak/>
        <w:t>Баскетбол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1.8. Кроссовая подготовка.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DC63DB" w:rsidRDefault="00DC63DB" w:rsidP="00DC63DB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Ценностные ориентиры  содержания учебного предмета «Физическая культура».</w:t>
      </w:r>
    </w:p>
    <w:p w:rsidR="00DC63DB" w:rsidRDefault="00DC63DB" w:rsidP="00DC63DB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921EF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«календарно – тематич</w:t>
      </w:r>
      <w:bookmarkStart w:id="0" w:name="_GoBack"/>
      <w:bookmarkEnd w:id="0"/>
      <w:r w:rsidRPr="00A824C5">
        <w:rPr>
          <w:rFonts w:ascii="Times New Roman" w:hAnsi="Times New Roman" w:cs="Times New Roman"/>
          <w:b/>
          <w:bCs/>
        </w:rPr>
        <w:t>еское планирование по  предмету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6B346D" w:rsidRPr="00A824C5" w:rsidRDefault="006B346D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B4056B" w:rsidRPr="00782EFA" w:rsidRDefault="00B4056B" w:rsidP="00B4056B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782EFA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:rsidR="00B4056B" w:rsidRPr="00782EFA" w:rsidRDefault="00B4056B" w:rsidP="00B4056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Style w:val="ac"/>
        <w:tblW w:w="0" w:type="auto"/>
        <w:tblLayout w:type="fixed"/>
        <w:tblLook w:val="04A0"/>
      </w:tblPr>
      <w:tblGrid>
        <w:gridCol w:w="797"/>
        <w:gridCol w:w="1846"/>
        <w:gridCol w:w="2143"/>
        <w:gridCol w:w="4536"/>
        <w:gridCol w:w="1843"/>
        <w:gridCol w:w="1559"/>
        <w:gridCol w:w="997"/>
        <w:gridCol w:w="1065"/>
      </w:tblGrid>
      <w:tr w:rsidR="00E83FD8" w:rsidTr="003A0C4E">
        <w:trPr>
          <w:trHeight w:val="330"/>
        </w:trPr>
        <w:tc>
          <w:tcPr>
            <w:tcW w:w="797" w:type="dxa"/>
            <w:vMerge w:val="restart"/>
          </w:tcPr>
          <w:p w:rsidR="00E83FD8" w:rsidRDefault="00E83FD8" w:rsidP="001B4D7E">
            <w:r>
              <w:t>№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>
              <w:t>Тема урока</w:t>
            </w:r>
          </w:p>
        </w:tc>
        <w:tc>
          <w:tcPr>
            <w:tcW w:w="21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Тип урока</w:t>
            </w:r>
          </w:p>
        </w:tc>
        <w:tc>
          <w:tcPr>
            <w:tcW w:w="4536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виды учебной деятельности</w:t>
            </w:r>
          </w:p>
        </w:tc>
        <w:tc>
          <w:tcPr>
            <w:tcW w:w="18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результату</w:t>
            </w:r>
          </w:p>
        </w:tc>
        <w:tc>
          <w:tcPr>
            <w:tcW w:w="1559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Вид контроля</w:t>
            </w:r>
          </w:p>
        </w:tc>
        <w:tc>
          <w:tcPr>
            <w:tcW w:w="2062" w:type="dxa"/>
            <w:gridSpan w:val="2"/>
          </w:tcPr>
          <w:p w:rsidR="00E83FD8" w:rsidRDefault="00E83FD8" w:rsidP="001B4D7E">
            <w:r>
              <w:t>Дата проведения</w:t>
            </w:r>
          </w:p>
        </w:tc>
      </w:tr>
      <w:tr w:rsidR="00E83FD8" w:rsidTr="003A0C4E">
        <w:trPr>
          <w:trHeight w:val="465"/>
        </w:trPr>
        <w:tc>
          <w:tcPr>
            <w:tcW w:w="797" w:type="dxa"/>
            <w:vMerge/>
          </w:tcPr>
          <w:p w:rsidR="00E83FD8" w:rsidRDefault="00E83FD8" w:rsidP="001B4D7E"/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vAlign w:val="center"/>
          </w:tcPr>
          <w:p w:rsidR="00E83FD8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E83FD8" w:rsidP="001B4D7E">
            <w:r>
              <w:t>план</w:t>
            </w:r>
          </w:p>
        </w:tc>
        <w:tc>
          <w:tcPr>
            <w:tcW w:w="1065" w:type="dxa"/>
          </w:tcPr>
          <w:p w:rsidR="00E83FD8" w:rsidRDefault="00E83FD8" w:rsidP="001B4D7E">
            <w:r>
              <w:t xml:space="preserve">Факт </w:t>
            </w:r>
          </w:p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Вводный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Стартовый разгон. Бег по дистанции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02.09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09.09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М.: 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10,2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10,4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2F1A27" w:rsidP="001B4D7E">
            <w:r>
              <w:t>10.09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длину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способом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«согнув ноги». Метание малого мяча (4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 в длину с 9–11 беговых шагов. Подбор разбега, отталкивание. Метание теннисного мяча на дальность и на заданное расстояние. ОРУ. Специальные беговые упражнения. Развитие скоростно-силовых качеств. Правила соревнований по прыжкам в длину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Мгра</w:t>
            </w:r>
            <w:proofErr w:type="spellEnd"/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Отталкивание.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3–5 шагов на дальность. ОРУ. Специальные беговые упражнения. Развитие скоростно-силовых качеств. Правила соревнований по метанию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шагов, приземление.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3–5 шагов на дальность. ОРУ. Специальные беговые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упражнения.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 в длину на результат. Развитие скоростно-силовых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прыгать в дли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 на дальность</w:t>
            </w:r>
          </w:p>
        </w:tc>
        <w:tc>
          <w:tcPr>
            <w:tcW w:w="1559" w:type="dxa"/>
          </w:tcPr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М.: «510» – 360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«4»–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340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 «3» –320 д.:«5»– 340 </w:t>
            </w:r>
          </w:p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«4» – 320 см;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«3» –300 см</w:t>
            </w:r>
          </w:p>
        </w:tc>
        <w:tc>
          <w:tcPr>
            <w:tcW w:w="997" w:type="dxa"/>
          </w:tcPr>
          <w:p w:rsidR="00E83FD8" w:rsidRDefault="002F1A27" w:rsidP="001B4D7E">
            <w:r>
              <w:t>20.09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23.09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24.09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12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782EFA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(16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30.09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07.10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18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выносливости.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15.10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Висы. 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Строевые упражнения</w:t>
            </w:r>
            <w:r>
              <w:rPr>
                <w:rFonts w:ascii="Times New Roman" w:hAnsi="Times New Roman" w:cs="Times New Roman"/>
              </w:rPr>
              <w:t>.</w:t>
            </w:r>
            <w:r w:rsidRPr="00782EFA">
              <w:rPr>
                <w:rFonts w:ascii="Times New Roman" w:hAnsi="Times New Roman" w:cs="Times New Roman"/>
              </w:rPr>
              <w:t xml:space="preserve"> (6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на месте. Упражнения на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гимнасти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ческой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Эстафеты, развитие силовых способностей. Инструктаж по ТБ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с гимнастической палкой.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гимнастической скамейк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Эстафеты. Развитие силовых способностей. Значение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имнастических упражнений для развития гибкости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.). Махом одной ногой, толчком другой подъем переворотом (д.)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 с гимнастической палкой.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22.10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команд: «Полшага!», «Полный шаг!». Подъем переворотом в упор,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комбинации упражнений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ОРУ с гимнастическими палками. Подтягивания в висе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выполнения висов.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Подтягивания. </w:t>
            </w:r>
          </w:p>
        </w:tc>
        <w:tc>
          <w:tcPr>
            <w:tcW w:w="997" w:type="dxa"/>
          </w:tcPr>
          <w:p w:rsidR="00E83FD8" w:rsidRDefault="002F1A27" w:rsidP="001B4D7E">
            <w:r>
              <w:t>29.10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08.11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.). Прыжок способом «ноги врозь» (д.). В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полнение</w:t>
            </w:r>
            <w:proofErr w:type="spell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 xml:space="preserve"> комплекса ОРУ 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12.11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15.11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 комплекса ОРУ</w:t>
            </w:r>
          </w:p>
        </w:tc>
        <w:tc>
          <w:tcPr>
            <w:tcW w:w="997" w:type="dxa"/>
          </w:tcPr>
          <w:p w:rsidR="00E83FD8" w:rsidRDefault="002F1A27" w:rsidP="001B4D7E">
            <w:r>
              <w:t>18.11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опорного прыжка. ОРУ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3819D9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 xml:space="preserve">опорного </w:t>
            </w:r>
            <w:r w:rsidRPr="003819D9">
              <w:rPr>
                <w:rFonts w:ascii="Times New Roman" w:hAnsi="Times New Roman" w:cs="Times New Roman"/>
                <w:sz w:val="22"/>
                <w:szCs w:val="22"/>
              </w:rPr>
              <w:br/>
              <w:t>прыжка</w:t>
            </w:r>
          </w:p>
        </w:tc>
        <w:tc>
          <w:tcPr>
            <w:tcW w:w="997" w:type="dxa"/>
          </w:tcPr>
          <w:p w:rsidR="00E83FD8" w:rsidRDefault="002F1A27" w:rsidP="001B4D7E">
            <w:r>
              <w:t>19.11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33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Акробатика. Лазание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22.11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26.11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нации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29.11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02.12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акробатических упражнений.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Лазание по канату </w:t>
            </w:r>
          </w:p>
        </w:tc>
        <w:tc>
          <w:tcPr>
            <w:tcW w:w="997" w:type="dxa"/>
          </w:tcPr>
          <w:p w:rsidR="00E83FD8" w:rsidRDefault="002F1A27" w:rsidP="001B4D7E">
            <w:r>
              <w:t>03.12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39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Волейбол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(21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Прохождение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 по упрощенным правилам.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09.12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41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передачи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 парах через сетку</w:t>
            </w:r>
          </w:p>
        </w:tc>
        <w:tc>
          <w:tcPr>
            <w:tcW w:w="997" w:type="dxa"/>
          </w:tcPr>
          <w:p w:rsidR="00E83FD8" w:rsidRDefault="002F1A27" w:rsidP="001B4D7E">
            <w:r>
              <w:t>13.12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Оценка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техники приема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снизу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через сетку</w:t>
            </w:r>
          </w:p>
        </w:tc>
        <w:tc>
          <w:tcPr>
            <w:tcW w:w="997" w:type="dxa"/>
          </w:tcPr>
          <w:p w:rsidR="00E83FD8" w:rsidRDefault="002F1A27" w:rsidP="001B4D7E">
            <w:r>
              <w:lastRenderedPageBreak/>
              <w:t>24.12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48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49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30.12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50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51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52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партнером. Игровые задания на укороченной 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14.01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партнером. Игровые задания на укороченной 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нижней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прямой подачи мяча</w:t>
            </w:r>
          </w:p>
        </w:tc>
        <w:tc>
          <w:tcPr>
            <w:tcW w:w="997" w:type="dxa"/>
          </w:tcPr>
          <w:p w:rsidR="00E83FD8" w:rsidRDefault="002F1A27" w:rsidP="001B4D7E">
            <w:r>
              <w:t>20.01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55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24.01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57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31.01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60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Баскетбол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(27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сопротивлением защитника. Ведение мяча на месте со средней высотой отскока. 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отскока. Бросок мяча в движении двумя руками от головы. Позиционное нападение с изменением позиций. Развитие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оординационных способностей. Основы обучения и самообучения двигательным действиям, их роль в развитии памяти, внимания и мышления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на месте с пассивным сопротивлением защитника. Ведение мяча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ведения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в движении с разной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высотой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отскока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и изменением направления</w:t>
            </w:r>
          </w:p>
        </w:tc>
        <w:tc>
          <w:tcPr>
            <w:tcW w:w="997" w:type="dxa"/>
          </w:tcPr>
          <w:p w:rsidR="00E83FD8" w:rsidRDefault="002F1A27" w:rsidP="001B4D7E">
            <w:r>
              <w:t>14.02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18.02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различным способом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броска мяча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 головы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места с сопротивлением</w:t>
            </w:r>
          </w:p>
        </w:tc>
        <w:tc>
          <w:tcPr>
            <w:tcW w:w="997" w:type="dxa"/>
          </w:tcPr>
          <w:p w:rsidR="00E83FD8" w:rsidRDefault="002F1A27" w:rsidP="001B4D7E">
            <w:r>
              <w:lastRenderedPageBreak/>
              <w:t>02.03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09.03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Оценка техники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передачи мяча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тройках со сменой места</w:t>
            </w:r>
          </w:p>
        </w:tc>
        <w:tc>
          <w:tcPr>
            <w:tcW w:w="997" w:type="dxa"/>
          </w:tcPr>
          <w:p w:rsidR="00E83FD8" w:rsidRDefault="002F1A27" w:rsidP="001B4D7E">
            <w:r>
              <w:lastRenderedPageBreak/>
              <w:t>13.03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новок. Передача мяча в тройках со сменой места. Бросок мяча в движении одной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20.03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Сочетание приемов 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редвижений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2F1A27" w:rsidP="001B4D7E">
            <w:r>
              <w:t>07.04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штрафного броска</w:t>
            </w:r>
          </w:p>
        </w:tc>
        <w:tc>
          <w:tcPr>
            <w:tcW w:w="997" w:type="dxa"/>
          </w:tcPr>
          <w:p w:rsidR="00E83FD8" w:rsidRDefault="002F1A27" w:rsidP="001B4D7E">
            <w:r>
              <w:t>10.04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14.04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по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пересеченной</w:t>
            </w:r>
            <w:proofErr w:type="gramEnd"/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местности,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преодоление препятствий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выносливости. Понятие 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      о ритме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24.04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тикальных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прыжком.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Спортивные игры.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04.05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препятствий. Спортивные игры. ОРУ.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05.05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выносливости. Спортивные игры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08.05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96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97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proofErr w:type="spellStart"/>
            <w:r w:rsidRPr="00782EFA">
              <w:rPr>
                <w:rFonts w:ascii="Times New Roman" w:hAnsi="Times New Roman" w:cs="Times New Roman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15.05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«3» – 10,2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«4» – 10,4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2F1A27" w:rsidP="001B4D7E">
            <w:r>
              <w:t>19.05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Специальные беговые упражнения.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Специальные беговые упражнения. Развитие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скоростно-силовых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25.05</w:t>
            </w:r>
          </w:p>
          <w:p w:rsidR="002F1A27" w:rsidRDefault="002F1A27" w:rsidP="001B4D7E">
            <w:r>
              <w:t>26.05</w:t>
            </w:r>
          </w:p>
          <w:p w:rsidR="002F1A27" w:rsidRDefault="002F1A27" w:rsidP="001B4D7E">
            <w:r>
              <w:t>29.05</w:t>
            </w:r>
          </w:p>
        </w:tc>
        <w:tc>
          <w:tcPr>
            <w:tcW w:w="1065" w:type="dxa"/>
          </w:tcPr>
          <w:p w:rsidR="00E83FD8" w:rsidRDefault="00E83FD8" w:rsidP="001B4D7E"/>
        </w:tc>
      </w:tr>
    </w:tbl>
    <w:p w:rsidR="006D4CEE" w:rsidRDefault="006D4CEE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DA62F8" w:rsidSect="00DA62F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FE6" w:rsidRPr="00DC2ECB" w:rsidRDefault="00984FE6" w:rsidP="00DC2ECB">
      <w:pPr>
        <w:spacing w:after="0" w:line="240" w:lineRule="auto"/>
      </w:pPr>
      <w:r>
        <w:separator/>
      </w:r>
    </w:p>
  </w:endnote>
  <w:endnote w:type="continuationSeparator" w:id="0">
    <w:p w:rsidR="00984FE6" w:rsidRPr="00DC2ECB" w:rsidRDefault="00984FE6" w:rsidP="00DC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FE6" w:rsidRPr="00DC2ECB" w:rsidRDefault="00984FE6" w:rsidP="00DC2ECB">
      <w:pPr>
        <w:spacing w:after="0" w:line="240" w:lineRule="auto"/>
      </w:pPr>
      <w:r>
        <w:separator/>
      </w:r>
    </w:p>
  </w:footnote>
  <w:footnote w:type="continuationSeparator" w:id="0">
    <w:p w:rsidR="00984FE6" w:rsidRPr="00DC2ECB" w:rsidRDefault="00984FE6" w:rsidP="00DC2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1EF"/>
    <w:rsid w:val="00065229"/>
    <w:rsid w:val="00090A35"/>
    <w:rsid w:val="00130EF6"/>
    <w:rsid w:val="001921EF"/>
    <w:rsid w:val="001C6ACC"/>
    <w:rsid w:val="001D5EA7"/>
    <w:rsid w:val="0023128B"/>
    <w:rsid w:val="002E2C63"/>
    <w:rsid w:val="002E3ADB"/>
    <w:rsid w:val="002F1A27"/>
    <w:rsid w:val="003819D9"/>
    <w:rsid w:val="0039107A"/>
    <w:rsid w:val="003A0C4E"/>
    <w:rsid w:val="003C627D"/>
    <w:rsid w:val="003E6484"/>
    <w:rsid w:val="004027B2"/>
    <w:rsid w:val="00404323"/>
    <w:rsid w:val="00405FAA"/>
    <w:rsid w:val="0041503E"/>
    <w:rsid w:val="00427310"/>
    <w:rsid w:val="004674D1"/>
    <w:rsid w:val="004E2B60"/>
    <w:rsid w:val="005014E0"/>
    <w:rsid w:val="0050458A"/>
    <w:rsid w:val="005172D2"/>
    <w:rsid w:val="00607B03"/>
    <w:rsid w:val="00681914"/>
    <w:rsid w:val="006B346D"/>
    <w:rsid w:val="006C36B4"/>
    <w:rsid w:val="006D4CEE"/>
    <w:rsid w:val="00727660"/>
    <w:rsid w:val="0078306D"/>
    <w:rsid w:val="007C4BCA"/>
    <w:rsid w:val="007E0A00"/>
    <w:rsid w:val="00821988"/>
    <w:rsid w:val="008E18D6"/>
    <w:rsid w:val="009023FF"/>
    <w:rsid w:val="00906E17"/>
    <w:rsid w:val="00961AD4"/>
    <w:rsid w:val="00984FE6"/>
    <w:rsid w:val="009D1982"/>
    <w:rsid w:val="009E301B"/>
    <w:rsid w:val="009F6F55"/>
    <w:rsid w:val="00A35FBD"/>
    <w:rsid w:val="00A54C09"/>
    <w:rsid w:val="00A824C5"/>
    <w:rsid w:val="00A86559"/>
    <w:rsid w:val="00AD45DB"/>
    <w:rsid w:val="00B15D07"/>
    <w:rsid w:val="00B4056B"/>
    <w:rsid w:val="00B66DBA"/>
    <w:rsid w:val="00B72E94"/>
    <w:rsid w:val="00B93BBF"/>
    <w:rsid w:val="00BE2141"/>
    <w:rsid w:val="00C27BB2"/>
    <w:rsid w:val="00CF6535"/>
    <w:rsid w:val="00D43864"/>
    <w:rsid w:val="00D81359"/>
    <w:rsid w:val="00D90309"/>
    <w:rsid w:val="00DA2153"/>
    <w:rsid w:val="00DA62F8"/>
    <w:rsid w:val="00DA70CE"/>
    <w:rsid w:val="00DC2ECB"/>
    <w:rsid w:val="00DC63DB"/>
    <w:rsid w:val="00DD556E"/>
    <w:rsid w:val="00E02042"/>
    <w:rsid w:val="00E30F6A"/>
    <w:rsid w:val="00E4437B"/>
    <w:rsid w:val="00E46781"/>
    <w:rsid w:val="00E83FD8"/>
    <w:rsid w:val="00F0258F"/>
    <w:rsid w:val="00F03EAA"/>
    <w:rsid w:val="00F17E1E"/>
    <w:rsid w:val="00F4354C"/>
    <w:rsid w:val="00F91D57"/>
    <w:rsid w:val="00F95558"/>
    <w:rsid w:val="00FB236A"/>
    <w:rsid w:val="00FB72C0"/>
    <w:rsid w:val="00FC1BB0"/>
    <w:rsid w:val="00FD2093"/>
    <w:rsid w:val="00FD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2ECB"/>
  </w:style>
  <w:style w:type="paragraph" w:styleId="a8">
    <w:name w:val="footer"/>
    <w:basedOn w:val="a"/>
    <w:link w:val="a9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2ECB"/>
  </w:style>
  <w:style w:type="paragraph" w:styleId="aa">
    <w:name w:val="Balloon Text"/>
    <w:basedOn w:val="a"/>
    <w:link w:val="ab"/>
    <w:uiPriority w:val="99"/>
    <w:semiHidden/>
    <w:unhideWhenUsed/>
    <w:rsid w:val="00AD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45D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3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C530-0443-4915-8FDE-F50B2E9A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5843</Words>
  <Characters>33308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User</cp:lastModifiedBy>
  <cp:revision>21</cp:revision>
  <cp:lastPrinted>2017-10-17T17:55:00Z</cp:lastPrinted>
  <dcterms:created xsi:type="dcterms:W3CDTF">2017-09-16T14:28:00Z</dcterms:created>
  <dcterms:modified xsi:type="dcterms:W3CDTF">2019-09-13T18:21:00Z</dcterms:modified>
</cp:coreProperties>
</file>