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481" w:rsidRDefault="00515481" w:rsidP="00F618BB">
      <w:pPr>
        <w:pStyle w:val="nospacing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bookmarkStart w:id="0" w:name="_GoBack"/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5940425" cy="8168084"/>
            <wp:effectExtent l="0" t="0" r="0" b="0"/>
            <wp:docPr id="1" name="Рисунок 1" descr="C:\Users\лщьз\Desktop\перс данные\правил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Desktop\перс данные\правил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15481" w:rsidRDefault="00515481" w:rsidP="00F618BB">
      <w:pPr>
        <w:pStyle w:val="nospacing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2.1.4. актуальность информации в приказе «О назначении ответственных лиц за обеспечение безопасности персональных данных при их обработке»;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lastRenderedPageBreak/>
        <w:t>2.1.5. наличие и актуальность документа, определяющего политику Учреждения</w:t>
      </w:r>
      <w:r>
        <w:rPr>
          <w:color w:val="000000" w:themeColor="text1"/>
          <w:sz w:val="28"/>
          <w:szCs w:val="28"/>
        </w:rPr>
        <w:t xml:space="preserve"> </w:t>
      </w:r>
      <w:r w:rsidRPr="00F618BB">
        <w:rPr>
          <w:color w:val="000000" w:themeColor="text1"/>
          <w:sz w:val="28"/>
          <w:szCs w:val="28"/>
        </w:rPr>
        <w:t>в отношении обработки персональных данных;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2.1.6. наличие и актуальное состояние оценки вреда, который может быть причинен субъектам персональных данных в случае нарушения законодательства;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2.1.7. наличие документов, подтверждающих факт ознакомления работников с законодательством Российской Федерации и локальными актами Учреждения, регулирующими обработку и защиту персональных данных;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2.1.8. проверка соответствия локальных актов Учреждения законодательству Российской Федерации о персональных данных на дату проведения внутреннего контроля и (или) аудита;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2.1.9. проверка законности обработки отдельных категорий персональных данных (специальные, биометрические) и их соответствия целям обработки.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2.2. Тематика проверок обработки персональных данных с использованием средств автоматизации: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2.2.1.соответствие полномочий пользователя матрице доступа;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2.2.2.соблюдение пользователями информационных систем персональных данных Учреждения парольной политики;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2.2.3.соблюдение пользователями информационных систем персональных данных антивирусной политики;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2.2.4.соблюдение пользователями информационных систем персональных данных правил работы со съемными носителями персональных данных;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2.2.5.соблюдение порядка доступа в помещения Учреждения, в которых ведется обработка персональных данных с помощью средств автоматизации;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2.2.6.соблюдение порядка работы со средствами защиты информации;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2.2.7.знание пользователями информационных систем персональных данных о своих действиях в нештатных ситуациях.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2.3.Тематика проверок обработки персональных данных без использования средств автоматизации: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2.3.1.обеспечение надлежащего хранения бумажных носителей, содержащих персональные данные;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2.3.2.соблюдение порядка доступа к бумажным носителям, содержащим персональные данные;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2.3.3.соблюдение порядка доступа в помещения, где обрабатываются и хранятся бумажные носители, содержащие персональные данные;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2.3.4.соблюдение правил обработки персональных данных, осуществляемой без использования средств автоматизации.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jc w:val="center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3. Порядок проведения проверок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3.1.Проверки осуществляются ответственным за организацию обработки персональных данных (далее по тексту – Ответственный) либо комиссией непосредственно в мест</w:t>
      </w:r>
      <w:proofErr w:type="gramStart"/>
      <w:r w:rsidRPr="00F618BB">
        <w:rPr>
          <w:color w:val="000000" w:themeColor="text1"/>
          <w:sz w:val="28"/>
          <w:szCs w:val="28"/>
        </w:rPr>
        <w:t>е(</w:t>
      </w:r>
      <w:proofErr w:type="gramEnd"/>
      <w:r w:rsidRPr="00F618BB">
        <w:rPr>
          <w:color w:val="000000" w:themeColor="text1"/>
          <w:sz w:val="28"/>
          <w:szCs w:val="28"/>
        </w:rPr>
        <w:t xml:space="preserve">ах) обработки персональных данных </w:t>
      </w:r>
      <w:r w:rsidRPr="00F618BB">
        <w:rPr>
          <w:color w:val="000000" w:themeColor="text1"/>
          <w:sz w:val="28"/>
          <w:szCs w:val="28"/>
        </w:rPr>
        <w:lastRenderedPageBreak/>
        <w:t>путем опроса работников, участвующих в процессе обработки персональных данных, при необходимости, осмотра рабочих мест работников, мест хранения носителей, содержащих персональные данные, документов, баз данных и т.п.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3.2.</w:t>
      </w:r>
      <w:proofErr w:type="gramStart"/>
      <w:r w:rsidRPr="00F618BB">
        <w:rPr>
          <w:color w:val="000000" w:themeColor="text1"/>
          <w:sz w:val="28"/>
          <w:szCs w:val="28"/>
        </w:rPr>
        <w:t>Ответственный</w:t>
      </w:r>
      <w:proofErr w:type="gramEnd"/>
      <w:r w:rsidRPr="00F618BB">
        <w:rPr>
          <w:color w:val="000000" w:themeColor="text1"/>
          <w:sz w:val="28"/>
          <w:szCs w:val="28"/>
        </w:rPr>
        <w:t xml:space="preserve"> (комиссия) имеет право: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- запрашивать у сотрудников организации необходимую информацию;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- требовать от уполномоченных на обработку персональных данных лиц уточнения, блокирования или уничтожения недостоверных, или полученных незаконным путем персональных данных;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- 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- вносить Директору</w:t>
      </w:r>
      <w:r>
        <w:rPr>
          <w:color w:val="000000" w:themeColor="text1"/>
          <w:sz w:val="28"/>
          <w:szCs w:val="28"/>
        </w:rPr>
        <w:t xml:space="preserve"> </w:t>
      </w:r>
      <w:r w:rsidRPr="00F618BB">
        <w:rPr>
          <w:color w:val="000000" w:themeColor="text1"/>
          <w:sz w:val="28"/>
          <w:szCs w:val="28"/>
        </w:rPr>
        <w:t>Учреждения предложения о совершенствовании правового, технического и организационного регулирования обеспечения безопасности персональных данных при их обработке;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- вносить Директору Учреждения предложения о привлечении</w:t>
      </w:r>
      <w:r>
        <w:rPr>
          <w:color w:val="000000" w:themeColor="text1"/>
          <w:sz w:val="28"/>
          <w:szCs w:val="28"/>
        </w:rPr>
        <w:t xml:space="preserve"> </w:t>
      </w:r>
      <w:r w:rsidRPr="00F618BB">
        <w:rPr>
          <w:color w:val="000000" w:themeColor="text1"/>
          <w:sz w:val="28"/>
          <w:szCs w:val="28"/>
        </w:rPr>
        <w:t>к дисциплинарной ответственности лиц, виновных в нарушении законодательства Российской Федерации в отношении обработки персональных данных.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3.3. При проведении проверки соответствия обработки персональных данных установленным требованиям должны быть полностью, объективно и всесторонне исследованы и (или) установлены: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- порядок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уровни защищенности персональных данных;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- порядок и условия применения средств защиты информации;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эффективность принимаемых мер по обеспечению безопасности персональных данных;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- состояние учета машинных носителей персональных данных;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соблюдение правил доступа к персональным данным;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- наличие (отсутствие) фактов несанкционированного доступа к персональным данным и принятие необходимых мер;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мероприятия по восстановлению персональных данных, модифицированных или уничтоженных вследствие несанкционированного доступа к ним;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осуществление мероприятий по обеспечению целостности персональных данных.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 xml:space="preserve">3.4. В отношении персональных данных, ставших известными </w:t>
      </w:r>
      <w:proofErr w:type="gramStart"/>
      <w:r w:rsidRPr="00F618BB">
        <w:rPr>
          <w:color w:val="000000" w:themeColor="text1"/>
          <w:sz w:val="28"/>
          <w:szCs w:val="28"/>
        </w:rPr>
        <w:t>Ответственному</w:t>
      </w:r>
      <w:proofErr w:type="gramEnd"/>
      <w:r w:rsidRPr="00F618BB">
        <w:rPr>
          <w:color w:val="000000" w:themeColor="text1"/>
          <w:sz w:val="28"/>
          <w:szCs w:val="28"/>
        </w:rPr>
        <w:t xml:space="preserve"> (членам комиссии) в ходе проведения внутреннего контроля и (или) аудита, должна быть обеспечена конфиденциальность.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>3.5.По окончанию каждой проверки составляется отчет, содержащий результаты проведенной проверки. Форма отчета приведена в приложении к настоящим Правилам.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lastRenderedPageBreak/>
        <w:t>3.6.При выявлении в ходе проверки нарушений в отчете делается запись о мерах, которые необходимо принять для устранения выявленных нарушений и сроках исполнения.</w:t>
      </w:r>
    </w:p>
    <w:p w:rsidR="00F618BB" w:rsidRPr="00F618BB" w:rsidRDefault="00F618BB" w:rsidP="00F618BB">
      <w:pPr>
        <w:pStyle w:val="nospacing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F618BB">
        <w:rPr>
          <w:color w:val="000000" w:themeColor="text1"/>
          <w:sz w:val="28"/>
          <w:szCs w:val="28"/>
        </w:rPr>
        <w:t xml:space="preserve">3.7.Отчет предоставляется директору Учреждения. После устранения всех нарушений </w:t>
      </w:r>
      <w:proofErr w:type="gramStart"/>
      <w:r w:rsidRPr="00F618BB">
        <w:rPr>
          <w:color w:val="000000" w:themeColor="text1"/>
          <w:sz w:val="28"/>
          <w:szCs w:val="28"/>
        </w:rPr>
        <w:t>Ответственным</w:t>
      </w:r>
      <w:proofErr w:type="gramEnd"/>
      <w:r w:rsidRPr="00F618BB">
        <w:rPr>
          <w:color w:val="000000" w:themeColor="text1"/>
          <w:sz w:val="28"/>
          <w:szCs w:val="28"/>
        </w:rPr>
        <w:t xml:space="preserve"> составляется об этом акт.</w:t>
      </w:r>
    </w:p>
    <w:p w:rsidR="005D27B1" w:rsidRPr="00F618BB" w:rsidRDefault="00515481">
      <w:pPr>
        <w:rPr>
          <w:color w:val="000000" w:themeColor="text1"/>
        </w:rPr>
      </w:pPr>
    </w:p>
    <w:sectPr w:rsidR="005D27B1" w:rsidRPr="00F618BB" w:rsidSect="00DE2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18BB"/>
    <w:rsid w:val="00515481"/>
    <w:rsid w:val="00A05D2C"/>
    <w:rsid w:val="00B17391"/>
    <w:rsid w:val="00DE2C85"/>
    <w:rsid w:val="00F6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spacing"/>
    <w:basedOn w:val="a"/>
    <w:rsid w:val="00F61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618BB"/>
    <w:rPr>
      <w:b/>
      <w:bCs/>
    </w:rPr>
  </w:style>
  <w:style w:type="paragraph" w:styleId="a4">
    <w:name w:val="Normal (Web)"/>
    <w:basedOn w:val="a"/>
    <w:uiPriority w:val="99"/>
    <w:unhideWhenUsed/>
    <w:rsid w:val="00F61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54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5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767</Words>
  <Characters>4378</Characters>
  <Application>Microsoft Office Word</Application>
  <DocSecurity>0</DocSecurity>
  <Lines>36</Lines>
  <Paragraphs>10</Paragraphs>
  <ScaleCrop>false</ScaleCrop>
  <Company>RePack by SPecialiST</Company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лщьз</cp:lastModifiedBy>
  <cp:revision>2</cp:revision>
  <dcterms:created xsi:type="dcterms:W3CDTF">2019-06-27T07:44:00Z</dcterms:created>
  <dcterms:modified xsi:type="dcterms:W3CDTF">2019-07-01T15:30:00Z</dcterms:modified>
</cp:coreProperties>
</file>