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8B" w:rsidRDefault="00DF748B" w:rsidP="00621974">
      <w:pPr>
        <w:pStyle w:val="a3"/>
        <w:spacing w:before="0" w:beforeAutospacing="0" w:after="0" w:afterAutospacing="0"/>
        <w:jc w:val="right"/>
      </w:pPr>
    </w:p>
    <w:p w:rsidR="00DF748B" w:rsidRDefault="00DF748B" w:rsidP="00621974">
      <w:pPr>
        <w:pStyle w:val="a3"/>
        <w:spacing w:before="0" w:beforeAutospacing="0" w:after="0" w:afterAutospacing="0"/>
        <w:jc w:val="right"/>
      </w:pPr>
    </w:p>
    <w:p w:rsidR="00DF748B" w:rsidRDefault="00DF748B" w:rsidP="00621974">
      <w:pPr>
        <w:pStyle w:val="a3"/>
        <w:spacing w:before="0" w:beforeAutospacing="0" w:after="0" w:afterAutospacing="0"/>
        <w:jc w:val="right"/>
      </w:pPr>
    </w:p>
    <w:p w:rsidR="00DF748B" w:rsidRPr="00A42314" w:rsidRDefault="00DF748B" w:rsidP="00DF748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167114"/>
            <wp:effectExtent l="0" t="0" r="0" b="0"/>
            <wp:docPr id="1" name="Рисунок 1" descr="C:\Users\лщьз\Desktop\перс данные\полит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политик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974">
        <w:t xml:space="preserve">                                                                                                             </w:t>
      </w:r>
      <w:bookmarkStart w:id="0" w:name="_GoBack"/>
      <w:bookmarkEnd w:id="0"/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 xml:space="preserve">дольше, чем этого требуют цели обработки, если срок хранения персональных данных не установлен законодательством, договором, </w:t>
      </w:r>
      <w:r w:rsidRPr="00A42314">
        <w:rPr>
          <w:sz w:val="28"/>
          <w:szCs w:val="28"/>
        </w:rPr>
        <w:lastRenderedPageBreak/>
        <w:t>стороной которого, выгодоприобретателем или поручителем по которому является субъект персональных данных.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К основополагающим правилам Оператора, входящим в состав его политики при обработке персональных данных, направленным на обеспечение выполнения требований соответствующего законодательства, относятся: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обработка персональных данных субъектов осуществляется исключительно в целях выполнения договорных отношений, функций Оператора, обеспечения соблюдения требований законодательства;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при обработке персональных данных соблюдается режим конфиденциальности, за исключением случаев, предусмотренных законом.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Политика безопасности и защиты персональных данных обеспечивается путем принятия правовых, организационных и технических мер, к которым можно отнести: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определение перечня информации, составляющей персональные данные субъектов, обрабатываемой Оператором;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ограничение доступа к информации, составляющей персональные данные субъектов, путем установления порядка обращения с этой информацией и контроля соблюдения такового порядка;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учет лиц, получивших доступ к информации, составляющей персональные данные субъектов, и (или) лиц, которым такая информация была предоставлена или передана;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урегулирование отношений по использованию информации, составляющей персональные данные субъектов, работниками в силу выполнения ими трудовых обязанностей и контрагентами на основании договоров;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обеспечение защиты персональных данных от несанкционированного доступа;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использование программных средств защиты информации;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- другие меры, которые не противоречат законодательству Российской Федерации.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В целях соблюдения требований законодательства Оператором приняты локальные акты, регламентирующие порядок обработки персональных данных, и определяющие его политику в отношении их обработки.</w:t>
      </w:r>
    </w:p>
    <w:p w:rsidR="00B049BA" w:rsidRPr="00A42314" w:rsidRDefault="00B049BA" w:rsidP="00B049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2314">
        <w:rPr>
          <w:sz w:val="28"/>
          <w:szCs w:val="28"/>
        </w:rPr>
        <w:t>В соответствии с ч.2 ст.18 федерального закона «О персональных данных» №152-ФЗ от 27.07.2006 Оператор опубликовывает настоящий документ для ознакомления с ним неограниченного круга лиц.</w:t>
      </w:r>
    </w:p>
    <w:p w:rsidR="005D27B1" w:rsidRPr="00A42314" w:rsidRDefault="00DF748B">
      <w:pPr>
        <w:rPr>
          <w:rFonts w:ascii="Times New Roman" w:hAnsi="Times New Roman" w:cs="Times New Roman"/>
          <w:sz w:val="28"/>
          <w:szCs w:val="28"/>
        </w:rPr>
      </w:pPr>
    </w:p>
    <w:sectPr w:rsidR="005D27B1" w:rsidRPr="00A42314" w:rsidSect="008E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9BA"/>
    <w:rsid w:val="00621974"/>
    <w:rsid w:val="00695C95"/>
    <w:rsid w:val="008E2620"/>
    <w:rsid w:val="00A05D2C"/>
    <w:rsid w:val="00A42314"/>
    <w:rsid w:val="00B049BA"/>
    <w:rsid w:val="00B17391"/>
    <w:rsid w:val="00C9027D"/>
    <w:rsid w:val="00DD56A0"/>
    <w:rsid w:val="00D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9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6</cp:revision>
  <dcterms:created xsi:type="dcterms:W3CDTF">2019-06-25T09:42:00Z</dcterms:created>
  <dcterms:modified xsi:type="dcterms:W3CDTF">2019-07-01T15:16:00Z</dcterms:modified>
</cp:coreProperties>
</file>