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A88" w:rsidRPr="00177FF5" w:rsidRDefault="00177FF5" w:rsidP="00177FF5">
      <w:pPr>
        <w:spacing w:after="200" w:line="276" w:lineRule="auto"/>
        <w:rPr>
          <w:rFonts w:ascii="Calibri" w:eastAsia="Calibri" w:hAnsi="Calibri"/>
          <w:sz w:val="28"/>
          <w:szCs w:val="28"/>
          <w:lang w:eastAsia="en-US"/>
        </w:rPr>
      </w:pPr>
      <w:r w:rsidRPr="00177FF5">
        <w:rPr>
          <w:rFonts w:ascii="Calibri" w:eastAsia="Calibri" w:hAnsi="Calibri"/>
          <w:sz w:val="28"/>
          <w:szCs w:val="28"/>
          <w:lang w:eastAsia="en-US"/>
        </w:rPr>
        <w:drawing>
          <wp:inline distT="0" distB="0" distL="0" distR="0">
            <wp:extent cx="9826699" cy="2836776"/>
            <wp:effectExtent l="19050" t="0" r="3101" b="0"/>
            <wp:docPr id="4" name="Рисунок 1" descr="C:\Users\User\Pictures\2018-09-07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9-07 1\1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1041" b="60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0559" cy="2843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EF2A88">
        <w:rPr>
          <w:rFonts w:ascii="Calibri" w:eastAsia="Calibri" w:hAnsi="Calibri"/>
          <w:b/>
          <w:sz w:val="40"/>
          <w:szCs w:val="40"/>
          <w:lang w:eastAsia="en-US"/>
        </w:rPr>
        <w:t>РАБОЧАЯ ПРОГРАММА</w:t>
      </w: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EF2A88">
        <w:rPr>
          <w:rFonts w:ascii="Calibri" w:eastAsia="Calibri" w:hAnsi="Calibri"/>
          <w:b/>
          <w:sz w:val="40"/>
          <w:szCs w:val="40"/>
          <w:lang w:eastAsia="en-US"/>
        </w:rPr>
        <w:t>по предмету «Технология»</w:t>
      </w: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b/>
          <w:sz w:val="40"/>
          <w:szCs w:val="40"/>
          <w:lang w:eastAsia="en-US"/>
        </w:rPr>
      </w:pPr>
      <w:r w:rsidRPr="00EF2A88">
        <w:rPr>
          <w:rFonts w:ascii="Calibri" w:eastAsia="Calibri" w:hAnsi="Calibri"/>
          <w:b/>
          <w:sz w:val="40"/>
          <w:szCs w:val="40"/>
          <w:lang w:eastAsia="en-US"/>
        </w:rPr>
        <w:t>Класс 8</w:t>
      </w:r>
    </w:p>
    <w:p w:rsidR="00EF2A88" w:rsidRPr="00EF2A88" w:rsidRDefault="00EF2A88" w:rsidP="00EF2A88">
      <w:pPr>
        <w:spacing w:after="200" w:line="276" w:lineRule="auto"/>
        <w:ind w:firstLine="708"/>
        <w:jc w:val="center"/>
        <w:rPr>
          <w:rFonts w:ascii="Calibri" w:eastAsia="Calibri" w:hAnsi="Calibri"/>
          <w:sz w:val="32"/>
          <w:szCs w:val="32"/>
          <w:lang w:eastAsia="en-US"/>
        </w:rPr>
      </w:pPr>
      <w:proofErr w:type="spellStart"/>
      <w:r w:rsidRPr="00EF2A88">
        <w:rPr>
          <w:rFonts w:ascii="Calibri" w:eastAsia="Calibri" w:hAnsi="Calibri"/>
          <w:sz w:val="32"/>
          <w:szCs w:val="32"/>
          <w:lang w:eastAsia="en-US"/>
        </w:rPr>
        <w:t>Шамакаев</w:t>
      </w:r>
      <w:proofErr w:type="spellEnd"/>
      <w:r w:rsidRPr="00EF2A88">
        <w:rPr>
          <w:rFonts w:ascii="Calibri" w:eastAsia="Calibri" w:hAnsi="Calibri"/>
          <w:sz w:val="32"/>
          <w:szCs w:val="32"/>
          <w:lang w:eastAsia="en-US"/>
        </w:rPr>
        <w:t xml:space="preserve"> В.С., учитель</w:t>
      </w:r>
    </w:p>
    <w:p w:rsidR="00EF2A88" w:rsidRDefault="00EF2A88" w:rsidP="00EF2A88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 w:rsidRPr="00EF2A88">
        <w:rPr>
          <w:rFonts w:ascii="Calibri" w:eastAsia="Calibri" w:hAnsi="Calibri"/>
          <w:sz w:val="32"/>
          <w:szCs w:val="32"/>
          <w:lang w:eastAsia="en-US"/>
        </w:rPr>
        <w:t>первой квалификационной  категории</w:t>
      </w:r>
    </w:p>
    <w:p w:rsidR="00EF2A88" w:rsidRPr="00EF2A88" w:rsidRDefault="00EF2A88" w:rsidP="00EF2A88">
      <w:pPr>
        <w:spacing w:after="200" w:line="276" w:lineRule="auto"/>
        <w:jc w:val="center"/>
        <w:rPr>
          <w:rFonts w:ascii="Calibri" w:eastAsia="Calibri" w:hAnsi="Calibri"/>
          <w:sz w:val="32"/>
          <w:szCs w:val="32"/>
          <w:lang w:eastAsia="en-US"/>
        </w:rPr>
      </w:pPr>
      <w:r>
        <w:rPr>
          <w:rFonts w:ascii="Calibri" w:eastAsia="Calibri" w:hAnsi="Calibri"/>
          <w:sz w:val="32"/>
          <w:szCs w:val="32"/>
          <w:lang w:eastAsia="en-US"/>
        </w:rPr>
        <w:t>2018-2019 учебный год</w:t>
      </w:r>
    </w:p>
    <w:p w:rsidR="009A1D93" w:rsidRDefault="00EF2A88" w:rsidP="00EF2A88">
      <w:pPr>
        <w:keepNext/>
        <w:autoSpaceDE w:val="0"/>
        <w:autoSpaceDN w:val="0"/>
        <w:adjustRightInd w:val="0"/>
        <w:spacing w:before="120" w:after="120" w:line="283" w:lineRule="auto"/>
        <w:rPr>
          <w:b/>
          <w:bCs/>
          <w:caps/>
          <w:sz w:val="28"/>
          <w:szCs w:val="28"/>
        </w:rPr>
      </w:pPr>
      <w:r>
        <w:rPr>
          <w:rFonts w:ascii="Calibri" w:eastAsia="Calibri" w:hAnsi="Calibri"/>
          <w:b/>
          <w:sz w:val="40"/>
          <w:szCs w:val="40"/>
          <w:lang w:eastAsia="en-US"/>
        </w:rPr>
        <w:lastRenderedPageBreak/>
        <w:t xml:space="preserve">                                                          </w:t>
      </w:r>
      <w:r w:rsidR="009A1D93">
        <w:rPr>
          <w:b/>
          <w:bCs/>
          <w:caps/>
          <w:sz w:val="28"/>
          <w:szCs w:val="28"/>
        </w:rPr>
        <w:t>ПОЯСНИТЕЛЬНАЯ ЗАПИСКА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Настоящая рабочая программа разработана применительно к учебной </w:t>
      </w:r>
      <w:r>
        <w:rPr>
          <w:sz w:val="28"/>
          <w:szCs w:val="28"/>
        </w:rPr>
        <w:t>программе «Технология. 8 класс», составленной на основании закона РФ «Об образовании» и в соответствии с письмом Министерства образования РФ от 09.07.2003. № 13–54–144/13.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Данная </w:t>
      </w:r>
      <w:r>
        <w:rPr>
          <w:color w:val="000000"/>
          <w:sz w:val="28"/>
          <w:szCs w:val="28"/>
        </w:rPr>
        <w:t>рабочая программа</w:t>
      </w:r>
      <w:r>
        <w:rPr>
          <w:sz w:val="28"/>
          <w:szCs w:val="28"/>
        </w:rPr>
        <w:t xml:space="preserve"> ориентирована на использование следующих учебников, учебных и учебно-методических пособий:</w:t>
      </w:r>
    </w:p>
    <w:p w:rsidR="009A1D93" w:rsidRDefault="009A1D93" w:rsidP="009A1D93">
      <w:pPr>
        <w:autoSpaceDE w:val="0"/>
        <w:autoSpaceDN w:val="0"/>
        <w:adjustRightInd w:val="0"/>
        <w:spacing w:before="105" w:after="45" w:line="290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для учащихся: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sz w:val="28"/>
          <w:szCs w:val="28"/>
        </w:rPr>
        <w:t>Технология</w:t>
      </w:r>
      <w:r>
        <w:rPr>
          <w:sz w:val="28"/>
          <w:szCs w:val="28"/>
        </w:rPr>
        <w:t xml:space="preserve">. 8 класс: </w:t>
      </w:r>
      <w:r>
        <w:rPr>
          <w:color w:val="000000"/>
          <w:sz w:val="28"/>
          <w:szCs w:val="28"/>
        </w:rPr>
        <w:t xml:space="preserve">учебник для учащихся 8 класса общеобразовательных учреждений. – 2-е изд., </w:t>
      </w:r>
      <w:proofErr w:type="spellStart"/>
      <w:r>
        <w:rPr>
          <w:color w:val="000000"/>
          <w:sz w:val="28"/>
          <w:szCs w:val="28"/>
        </w:rPr>
        <w:t>перераб</w:t>
      </w:r>
      <w:proofErr w:type="spellEnd"/>
      <w:r>
        <w:rPr>
          <w:color w:val="000000"/>
          <w:sz w:val="28"/>
          <w:szCs w:val="28"/>
        </w:rPr>
        <w:t xml:space="preserve">. / под ред. В. Д. Симоненко. – М.: </w:t>
      </w:r>
      <w:proofErr w:type="spellStart"/>
      <w:r>
        <w:rPr>
          <w:color w:val="000000"/>
          <w:sz w:val="28"/>
          <w:szCs w:val="28"/>
        </w:rPr>
        <w:t>Вентана-Граф</w:t>
      </w:r>
      <w:proofErr w:type="spellEnd"/>
      <w:r>
        <w:rPr>
          <w:color w:val="000000"/>
          <w:sz w:val="28"/>
          <w:szCs w:val="28"/>
        </w:rPr>
        <w:t>, 200</w:t>
      </w:r>
      <w:r w:rsidRPr="009A1D93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 – 208 с.: ил.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Твоя</w:t>
      </w:r>
      <w:r>
        <w:rPr>
          <w:color w:val="000000"/>
          <w:sz w:val="28"/>
          <w:szCs w:val="28"/>
        </w:rPr>
        <w:t xml:space="preserve"> профессиональная карьера: учебник для учащихся 8 классов общеобразовательной школы / под ред. В. Д. Симоненко. – М.: </w:t>
      </w:r>
      <w:proofErr w:type="spellStart"/>
      <w:r>
        <w:rPr>
          <w:color w:val="000000"/>
          <w:sz w:val="28"/>
          <w:szCs w:val="28"/>
        </w:rPr>
        <w:t>Вентана-Граф</w:t>
      </w:r>
      <w:proofErr w:type="spellEnd"/>
      <w:r>
        <w:rPr>
          <w:color w:val="000000"/>
          <w:sz w:val="28"/>
          <w:szCs w:val="28"/>
        </w:rPr>
        <w:t>, 2006. – 240 с.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Климов, Е. А.</w:t>
      </w:r>
      <w:r>
        <w:rPr>
          <w:color w:val="000000"/>
          <w:sz w:val="28"/>
          <w:szCs w:val="28"/>
        </w:rPr>
        <w:t xml:space="preserve"> Основы производства. Выбор профессии: проб</w:t>
      </w:r>
      <w:proofErr w:type="gramStart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у</w:t>
      </w:r>
      <w:proofErr w:type="gramEnd"/>
      <w:r>
        <w:rPr>
          <w:color w:val="000000"/>
          <w:sz w:val="28"/>
          <w:szCs w:val="28"/>
        </w:rPr>
        <w:t>чебное пособие для учащихся 8–9 классов средней школы / Е. А. Климов. – М.: Просвещение, 1988.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90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Для учителя: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Программа</w:t>
      </w:r>
      <w:r>
        <w:rPr>
          <w:color w:val="000000"/>
          <w:sz w:val="28"/>
          <w:szCs w:val="28"/>
        </w:rPr>
        <w:t xml:space="preserve"> «Технология». 1–4, 5–11 классы. – М.: Просвещение, 2010.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i/>
          <w:iCs/>
          <w:color w:val="000000"/>
          <w:sz w:val="28"/>
          <w:szCs w:val="28"/>
        </w:rPr>
        <w:t>Райзберг</w:t>
      </w:r>
      <w:proofErr w:type="spellEnd"/>
      <w:r>
        <w:rPr>
          <w:i/>
          <w:iCs/>
          <w:color w:val="000000"/>
          <w:sz w:val="28"/>
          <w:szCs w:val="28"/>
        </w:rPr>
        <w:t>, Б. А.</w:t>
      </w:r>
      <w:r>
        <w:rPr>
          <w:color w:val="000000"/>
          <w:sz w:val="28"/>
          <w:szCs w:val="28"/>
        </w:rPr>
        <w:t xml:space="preserve"> Основы экономики и предпринимательства: учебное пособие для общеобразовательных школ, лицеев / Б. А. </w:t>
      </w:r>
      <w:proofErr w:type="spellStart"/>
      <w:r>
        <w:rPr>
          <w:color w:val="000000"/>
          <w:sz w:val="28"/>
          <w:szCs w:val="28"/>
        </w:rPr>
        <w:t>Райзберг</w:t>
      </w:r>
      <w:proofErr w:type="spellEnd"/>
      <w:r>
        <w:rPr>
          <w:color w:val="000000"/>
          <w:sz w:val="28"/>
          <w:szCs w:val="28"/>
        </w:rPr>
        <w:t>. – М., 1992.</w:t>
      </w:r>
    </w:p>
    <w:p w:rsidR="009A1D93" w:rsidRDefault="009A1D93" w:rsidP="009A1D93">
      <w:pPr>
        <w:autoSpaceDE w:val="0"/>
        <w:autoSpaceDN w:val="0"/>
        <w:adjustRightInd w:val="0"/>
        <w:spacing w:line="290" w:lineRule="auto"/>
        <w:ind w:firstLine="36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– </w:t>
      </w:r>
      <w:r>
        <w:rPr>
          <w:i/>
          <w:iCs/>
          <w:color w:val="000000"/>
          <w:sz w:val="28"/>
          <w:szCs w:val="28"/>
        </w:rPr>
        <w:t>Изучение</w:t>
      </w:r>
      <w:r>
        <w:rPr>
          <w:color w:val="000000"/>
          <w:sz w:val="28"/>
          <w:szCs w:val="28"/>
        </w:rPr>
        <w:t xml:space="preserve"> индивидуальных особенностей учащихся с целью профориентации: методические рекомендации для студента и </w:t>
      </w:r>
      <w:proofErr w:type="spellStart"/>
      <w:r>
        <w:rPr>
          <w:color w:val="000000"/>
          <w:sz w:val="28"/>
          <w:szCs w:val="28"/>
        </w:rPr>
        <w:t>кл</w:t>
      </w:r>
      <w:proofErr w:type="spellEnd"/>
      <w:r>
        <w:rPr>
          <w:color w:val="000000"/>
          <w:sz w:val="28"/>
          <w:szCs w:val="28"/>
        </w:rPr>
        <w:t>. руководителя / сост. А. А. Донсков. – Волгоград: Перемена, 1998.</w:t>
      </w:r>
    </w:p>
    <w:p w:rsidR="009A1D93" w:rsidRDefault="009A1D93" w:rsidP="009A1D93">
      <w:pPr>
        <w:autoSpaceDE w:val="0"/>
        <w:autoSpaceDN w:val="0"/>
        <w:adjustRightInd w:val="0"/>
        <w:spacing w:before="105"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Настоящая рабочая программа учитывает направленность класса, в которых будет осуществляться учебный процесс: это классы экономической, гуманитарной, информационной, химико-биологической и других специализированных направленностей.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Согласно действующему в общеобразовательном учреждении учебному плану и с учетом направленности классов, рабочая программа предполагает обучение в объеме 34 часа в 8 классе. В соответствии с этим реализуется модифицированная программа «Технология», разработчик – В. Д. Симоненко.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примерных программ Министерства образования и науки РФ, содержащих требования к минимальному объему содержания образования по технологии, и с учетом направленности классов реализуется программа базисного уровня в 8 классе.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учетом уровневой специфики классов выстроена система учебных занятий (уроков), спроектированы цели, задачи, ожидаемые результаты обучения (планируемые результаты), что представлено ниже в табличной форме.</w:t>
      </w:r>
    </w:p>
    <w:p w:rsidR="009A1D93" w:rsidRDefault="009A1D93" w:rsidP="009A1D93">
      <w:pPr>
        <w:autoSpaceDE w:val="0"/>
        <w:autoSpaceDN w:val="0"/>
        <w:adjustRightInd w:val="0"/>
        <w:spacing w:line="283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Дидактическая модель обучения и педагогические средства отражают модернизацию основ учебного процесса, их переориентацию на достижение конкретных результатов в виде сформированных умений и навыков учащихся, обобщенных способов деятельности.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уделяется познавательной активности учащихся, их </w:t>
      </w:r>
      <w:proofErr w:type="spellStart"/>
      <w:r>
        <w:rPr>
          <w:sz w:val="28"/>
          <w:szCs w:val="28"/>
        </w:rPr>
        <w:t>мотивированности</w:t>
      </w:r>
      <w:proofErr w:type="spellEnd"/>
      <w:r>
        <w:rPr>
          <w:sz w:val="28"/>
          <w:szCs w:val="28"/>
        </w:rPr>
        <w:t xml:space="preserve"> к самостоятельной учебной работе. Это предполагает все более широкое использование нетрадиционных форм уроков, в том числе методики: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профориентационных</w:t>
      </w:r>
      <w:proofErr w:type="spellEnd"/>
      <w:r>
        <w:rPr>
          <w:sz w:val="28"/>
          <w:szCs w:val="28"/>
        </w:rPr>
        <w:t xml:space="preserve"> игр;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межпредметных</w:t>
      </w:r>
      <w:proofErr w:type="spellEnd"/>
      <w:r>
        <w:rPr>
          <w:sz w:val="28"/>
          <w:szCs w:val="28"/>
        </w:rPr>
        <w:t xml:space="preserve"> интегрированных уроков (домашняя экономика, ручная художественная вышивка, предпринимательство);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проектной деятельности по ключевым темам курса.</w:t>
      </w:r>
    </w:p>
    <w:p w:rsidR="009A1D93" w:rsidRDefault="009A1D93" w:rsidP="009A1D93">
      <w:pPr>
        <w:autoSpaceDE w:val="0"/>
        <w:autoSpaceDN w:val="0"/>
        <w:adjustRightInd w:val="0"/>
        <w:spacing w:before="105"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Принципиально важная роль отведена в тематическом плане участию школьников в проектной деятельности, в организации и проведении учебно-исследовательской работы, развитии умений выдвигать гипотезы, осуществлять их проверку, владеть элементарными приемами исследовательской деятельности, самостоятельно создавать алгоритмы познавательной деятельности для решения задач творческого и поискового характера. Система заданий призвана обеспечить тесную взаимосвязь различных способов и форм учебной деятельности: использование различных алгоритмов усвоения знаний и умений при сохранении единой содержательной основы курса, внедрение групповых методов работы, творческих заданий, в том числе методики исследовательских проектов.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76" w:lineRule="auto"/>
        <w:ind w:firstLine="360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lastRenderedPageBreak/>
        <w:t>Средства, реализуемые с помощью компьютера: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библиотека оцифрованных изображений (фотографии, иллюстрации, творческие проекты, лучшие эскизы и работы учащихся);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слайд-лекции</w:t>
      </w:r>
      <w:proofErr w:type="spellEnd"/>
      <w:r>
        <w:rPr>
          <w:sz w:val="28"/>
          <w:szCs w:val="28"/>
        </w:rPr>
        <w:t xml:space="preserve"> по ключевым темам курса;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редакторы текста;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графические редакторы (моделирование формы и узора);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принтерные распечатки тестов (на определение выбора профессии, диагностика предметной направленности, на определение личностных пристрастий к определенному стилю, «характер человека») в количестве экземпляров комплекта тестов, равному числу учащихся в классе;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индивидуальные пакеты задач (на развитие творческого мышления);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схемы, плакаты, таблицы;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интернет-ресурсы.</w:t>
      </w:r>
    </w:p>
    <w:p w:rsidR="009A1D93" w:rsidRDefault="009A1D93" w:rsidP="009A1D93">
      <w:pPr>
        <w:autoSpaceDE w:val="0"/>
        <w:autoSpaceDN w:val="0"/>
        <w:adjustRightInd w:val="0"/>
        <w:spacing w:before="135"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Требования к уровню подготовки учащихся 8-го класса </w:t>
      </w:r>
      <w:r>
        <w:rPr>
          <w:b/>
          <w:bCs/>
          <w:sz w:val="28"/>
          <w:szCs w:val="28"/>
        </w:rPr>
        <w:br/>
        <w:t>(базовый уровень)</w:t>
      </w:r>
    </w:p>
    <w:p w:rsidR="009A1D93" w:rsidRDefault="009A1D93" w:rsidP="009A1D93">
      <w:pPr>
        <w:autoSpaceDE w:val="0"/>
        <w:autoSpaceDN w:val="0"/>
        <w:adjustRightInd w:val="0"/>
        <w:spacing w:after="15" w:line="276" w:lineRule="auto"/>
        <w:ind w:firstLine="360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Учащиеся должны</w:t>
      </w:r>
    </w:p>
    <w:p w:rsidR="009A1D93" w:rsidRDefault="009A1D93" w:rsidP="009A1D93">
      <w:pPr>
        <w:autoSpaceDE w:val="0"/>
        <w:autoSpaceDN w:val="0"/>
        <w:adjustRightInd w:val="0"/>
        <w:spacing w:line="276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знать: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цели и значение семейной экономики;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общие правила ведения домашнего хозяйства;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роль членов семьи в формировании семейного бюджета;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необходимость производства товаров и услуг как условия жизни общества в целом и каждого его члена;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цели и задачи экономики, принципы и формы предпринимательства; 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сферы трудовой деятельности;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принципы производства, передачи и использования электрической энергии;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lastRenderedPageBreak/>
        <w:t></w:t>
      </w:r>
      <w:r>
        <w:rPr>
          <w:sz w:val="28"/>
          <w:szCs w:val="28"/>
        </w:rPr>
        <w:t xml:space="preserve"> принципы работы и использование типовых средств защиты;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 влиянии электротехнических и электронных приборов на окружающую среду и здоровье человека;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способы определения места расположения скрытой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устройство бытовых электроосветительных и электронагревательных приборов;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как строится дом;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профессии строителей;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как устанавливается врезной замок;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основные правила выполнения, чтения и обозначения видов, сечений и разрезов на чертежах;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особенности выполнения архитектурно-строительных чертежей;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основные условия обозначения на кинематических и электрических схемах.</w:t>
      </w:r>
    </w:p>
    <w:p w:rsidR="009A1D93" w:rsidRDefault="009A1D93" w:rsidP="009A1D93">
      <w:pPr>
        <w:autoSpaceDE w:val="0"/>
        <w:autoSpaceDN w:val="0"/>
        <w:adjustRightInd w:val="0"/>
        <w:spacing w:before="120" w:after="15" w:line="288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уметь: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анализировать семейный бюджет;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определять прожиточный минимум семьи, расходы на учащегося;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анализировать рекламу потребительских товаров;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выдвигать деловые идеи;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осуществлять самоанализ развития своей личности;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соотносить требования профессий к человеку и его личным достижениям;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собирать простейшие электрические цепи;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читать схему квартирной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определять место скрытой электропроводки;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подключать бытовые приёмники и счетчики электроэнергии;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установить врезной замок;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утеплять двери и окна;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lastRenderedPageBreak/>
        <w:t></w:t>
      </w:r>
      <w:r>
        <w:rPr>
          <w:sz w:val="28"/>
          <w:szCs w:val="28"/>
        </w:rPr>
        <w:t xml:space="preserve"> анализировать графический состав изображения;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читать несложные архитектурно-строительные чертёжи.</w:t>
      </w:r>
    </w:p>
    <w:p w:rsidR="009A1D93" w:rsidRDefault="009A1D93" w:rsidP="009A1D93">
      <w:pPr>
        <w:autoSpaceDE w:val="0"/>
        <w:autoSpaceDN w:val="0"/>
        <w:adjustRightInd w:val="0"/>
        <w:spacing w:before="120" w:after="15" w:line="288" w:lineRule="auto"/>
        <w:ind w:firstLine="36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Должны владеть компетенциями: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информационно-коммуникативной;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социально-трудовой;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познавательно-смысловой;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учебно-познавательной;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профессионально-трудовым выбором;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личностным саморазвитием.</w:t>
      </w:r>
    </w:p>
    <w:p w:rsidR="009A1D93" w:rsidRDefault="009A1D93" w:rsidP="009A1D93">
      <w:pPr>
        <w:autoSpaceDE w:val="0"/>
        <w:autoSpaceDN w:val="0"/>
        <w:adjustRightInd w:val="0"/>
        <w:spacing w:before="120" w:after="45" w:line="276" w:lineRule="auto"/>
        <w:ind w:firstLine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Способны решать следующие жизненно-практические задачи: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  <w:lang/>
        </w:rPr>
        <w:t xml:space="preserve"> </w:t>
      </w:r>
      <w:r>
        <w:rPr>
          <w:color w:val="000000"/>
          <w:sz w:val="28"/>
          <w:szCs w:val="28"/>
        </w:rPr>
        <w:t xml:space="preserve">использовать </w:t>
      </w:r>
      <w:r>
        <w:rPr>
          <w:sz w:val="28"/>
          <w:szCs w:val="28"/>
        </w:rPr>
        <w:t>ПЭВМ для решения технологических, конструкторских, экономических задач и как источник информации;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проектировать и изготавливать полезные изделия из конструкционных и поделочных материалов;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ориентироваться на рынке товаров и услуг;</w:t>
      </w:r>
    </w:p>
    <w:p w:rsidR="009A1D93" w:rsidRDefault="009A1D93" w:rsidP="009A1D93">
      <w:pPr>
        <w:tabs>
          <w:tab w:val="left" w:pos="8775"/>
        </w:tabs>
        <w:autoSpaceDE w:val="0"/>
        <w:autoSpaceDN w:val="0"/>
        <w:adjustRightInd w:val="0"/>
        <w:spacing w:line="276" w:lineRule="auto"/>
        <w:ind w:firstLine="360"/>
        <w:jc w:val="both"/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определять расход и стоимость потребляемой энергии;</w:t>
      </w:r>
    </w:p>
    <w:p w:rsidR="009A1D93" w:rsidRDefault="009A1D93" w:rsidP="009A1D93">
      <w:pPr>
        <w:rPr>
          <w:sz w:val="28"/>
          <w:szCs w:val="28"/>
        </w:rPr>
      </w:pPr>
      <w:r>
        <w:rPr>
          <w:rFonts w:ascii="Symbol" w:hAnsi="Symbol" w:cs="Symbol"/>
          <w:noProof/>
          <w:sz w:val="28"/>
          <w:szCs w:val="28"/>
          <w:lang/>
        </w:rPr>
        <w:t></w:t>
      </w:r>
      <w:r>
        <w:rPr>
          <w:sz w:val="28"/>
          <w:szCs w:val="28"/>
        </w:rPr>
        <w:t xml:space="preserve"> собирать модели простых электротехнических устройств.</w:t>
      </w:r>
    </w:p>
    <w:p w:rsidR="009A1D93" w:rsidRDefault="009A1D93" w:rsidP="009A1D93">
      <w:pPr>
        <w:rPr>
          <w:sz w:val="28"/>
          <w:szCs w:val="28"/>
        </w:rPr>
      </w:pPr>
    </w:p>
    <w:p w:rsidR="009A1D93" w:rsidRDefault="009A1D93" w:rsidP="009A1D93">
      <w:pPr>
        <w:rPr>
          <w:sz w:val="28"/>
          <w:szCs w:val="28"/>
        </w:rPr>
      </w:pPr>
    </w:p>
    <w:p w:rsid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Pr="009A1D93" w:rsidRDefault="009A1D93" w:rsidP="009A1D93">
      <w:pPr>
        <w:rPr>
          <w:sz w:val="28"/>
          <w:szCs w:val="28"/>
        </w:rPr>
      </w:pPr>
    </w:p>
    <w:p w:rsidR="009A1D93" w:rsidRDefault="009A1D93"/>
    <w:p w:rsidR="009A1D93" w:rsidRDefault="009A1D93">
      <w:pPr>
        <w:spacing w:after="200" w:line="276" w:lineRule="auto"/>
      </w:pPr>
      <w:r>
        <w:br w:type="page"/>
      </w:r>
    </w:p>
    <w:p w:rsidR="009A1D93" w:rsidRDefault="009A1D93" w:rsidP="009A1D93">
      <w:pPr>
        <w:jc w:val="center"/>
      </w:pPr>
      <w:r>
        <w:rPr>
          <w:b/>
        </w:rPr>
        <w:lastRenderedPageBreak/>
        <w:t>Календарно - тематическое планирование 8 класс</w:t>
      </w:r>
    </w:p>
    <w:p w:rsidR="009A1D93" w:rsidRDefault="009A1D93" w:rsidP="009A1D93">
      <w:pPr>
        <w:rPr>
          <w:sz w:val="22"/>
        </w:rPr>
      </w:pP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4"/>
        <w:gridCol w:w="2553"/>
        <w:gridCol w:w="1142"/>
        <w:gridCol w:w="4813"/>
        <w:gridCol w:w="3686"/>
        <w:gridCol w:w="1134"/>
        <w:gridCol w:w="992"/>
      </w:tblGrid>
      <w:tr w:rsidR="009A1D93" w:rsidTr="009A1D93">
        <w:trPr>
          <w:trHeight w:val="299"/>
        </w:trPr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№ урока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Тема урока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Тип урока</w:t>
            </w:r>
          </w:p>
        </w:tc>
        <w:tc>
          <w:tcPr>
            <w:tcW w:w="4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Элементы содержания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Планируемые результаты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Дата проведения</w:t>
            </w:r>
          </w:p>
        </w:tc>
      </w:tr>
      <w:tr w:rsidR="009A1D93" w:rsidTr="009A1D93">
        <w:trPr>
          <w:trHeight w:val="243"/>
        </w:trPr>
        <w:tc>
          <w:tcPr>
            <w:tcW w:w="8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4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По плану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По факту</w:t>
            </w:r>
          </w:p>
        </w:tc>
      </w:tr>
      <w:tr w:rsidR="009A1D93" w:rsidTr="009A1D93">
        <w:trPr>
          <w:trHeight w:val="1851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Вводное занятие Содержание и задачи предмета Технология.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 xml:space="preserve">Содержание и задачи предмета Технология. Организация труда и оборудование рабочего места ученика. Правила поведения учащихся в учебной мастерской. Правила </w:t>
            </w:r>
            <w:proofErr w:type="spellStart"/>
            <w:r>
              <w:t>электро</w:t>
            </w:r>
            <w:proofErr w:type="spellEnd"/>
            <w:r>
              <w:t>- и пожарной безопасности.</w:t>
            </w:r>
          </w:p>
          <w:p w:rsidR="009A1D93" w:rsidRDefault="009A1D93">
            <w:pPr>
              <w:spacing w:line="276" w:lineRule="auto"/>
              <w:jc w:val="center"/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rPr>
                <w:b/>
              </w:rPr>
              <w:t xml:space="preserve">Знать </w:t>
            </w:r>
            <w:r>
              <w:t>правила безопасного труда в кабинете технологии, правила пожарной безопасности.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Уметь </w:t>
            </w:r>
            <w:r>
              <w:t>пользоваться средствами пожаротушения, оказывать первую мед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омощь, пользоваться аптечкой.</w:t>
            </w:r>
          </w:p>
          <w:p w:rsidR="009A1D93" w:rsidRDefault="009A1D93">
            <w:pPr>
              <w:spacing w:line="276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08</w:t>
            </w:r>
            <w:r w:rsidR="009A1D93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</w:pPr>
            <w:r>
              <w:t>Применение кулачковых, кривошипно-шатунных и рычажных механизмов в машинах.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Вводное занятие. Инструктаж по  ТБ. Применение кулачковых, кривошипно-шатунных и рычажных механизмов в машинах. Конструкция сложных механизмов. Условные обозначения механизмов на кинематических схемах.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19</w:t>
            </w:r>
            <w:r w:rsidR="009A1D93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Сборка моделей кулачкового, кривошипно-шатунного и рычажного механизмов.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ind w:right="-100"/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Сборка моделей кулачкового, кривошипно-шатунного и рычажного механизмов.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jc w:val="both"/>
            </w:pPr>
            <w:r>
              <w:t>Модели механизмов из деталей конструктора.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22</w:t>
            </w:r>
            <w:r w:rsidR="009A1D93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Традиционные виды декоративно-прикладного творчества и народных промыслов России.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Традиционные виды декоративно-прикладного творчества и народных промыслов России.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№2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Ознакомление с характерными  </w:t>
            </w:r>
            <w:r>
              <w:rPr>
                <w:sz w:val="22"/>
                <w:szCs w:val="22"/>
              </w:rPr>
              <w:lastRenderedPageBreak/>
              <w:t xml:space="preserve">особенностями различных видов декоративно-прикладного творчества народов России. 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ind w:firstLine="567"/>
              <w:jc w:val="both"/>
            </w:pPr>
            <w:r>
              <w:rPr>
                <w:b/>
              </w:rPr>
              <w:lastRenderedPageBreak/>
              <w:t>Знать/понимать</w:t>
            </w:r>
          </w:p>
          <w:p w:rsidR="009A1D93" w:rsidRDefault="009A1D93">
            <w:pPr>
              <w:jc w:val="both"/>
            </w:pPr>
            <w:r>
              <w:t xml:space="preserve">методы защиты материалов от воздействия окружающей среды; виды декоративной отделки </w:t>
            </w:r>
            <w:r>
              <w:lastRenderedPageBreak/>
              <w:t>изделий (деталей) из различных материалов; традиционные виды ремесел, народных промыслов.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t xml:space="preserve">обосновывать функциональные качества изготовляемого изделия (детали); выполнять разметку деталей на основе технологической документации; проводить технологические операции, связанные с обработкой деталей резанием и пластическим формованием; осуществлять инструментальный контроль качества изготавливаемого изделия (детали); осуществлять монтаж изделия; выполнять отделку изделий; осуществлять один из распространенных в регионе видов декоративно-прикладной обработки материалов. </w:t>
            </w:r>
          </w:p>
          <w:p w:rsidR="009A1D93" w:rsidRDefault="009A1D93">
            <w:pPr>
              <w:ind w:firstLine="34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ind w:firstLine="34"/>
              <w:jc w:val="both"/>
            </w:pPr>
            <w:r>
              <w:t xml:space="preserve">изготовления или ремонта изделий из конструкционных и поделочных материалов; защиты изделий от воздействия окружающей среды, выполнения декоративно-прикладной обработки материалов и </w:t>
            </w:r>
            <w:r>
              <w:lastRenderedPageBreak/>
              <w:t>повышения потребительских качеств изделий.</w:t>
            </w:r>
          </w:p>
          <w:p w:rsidR="009A1D93" w:rsidRDefault="009A1D93">
            <w:pPr>
              <w:spacing w:line="276" w:lineRule="auto"/>
              <w:ind w:firstLine="34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29</w:t>
            </w:r>
            <w:r w:rsidR="000D7109">
              <w:rPr>
                <w:sz w:val="22"/>
                <w:szCs w:val="22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Региональные виды декоративно-прикладного творчества (ремесел).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Региональные виды декоративно-прикладного творчества (ремесел). Роль декоративно-прикладного творчества в создании  объектов рукотворного мира.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06.10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Принцип художественно-прикладного конструирования.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ознакомления с новым материалом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принцип художественно-прикладного конструирования: единство функционального назначения и формы изделия.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№3  Определение требований к создаваемому изделию.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</w:t>
            </w:r>
            <w:r w:rsidR="009A1D93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 xml:space="preserve">Эстетические и </w:t>
            </w:r>
            <w:r>
              <w:rPr>
                <w:i/>
              </w:rPr>
              <w:t>эргономические</w:t>
            </w:r>
            <w:r>
              <w:t xml:space="preserve"> требования к изделию.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Эстетические и </w:t>
            </w:r>
            <w:r>
              <w:rPr>
                <w:i/>
                <w:sz w:val="22"/>
                <w:szCs w:val="22"/>
              </w:rPr>
              <w:t>эргономические</w:t>
            </w:r>
            <w:r>
              <w:rPr>
                <w:sz w:val="22"/>
                <w:szCs w:val="22"/>
              </w:rPr>
              <w:t xml:space="preserve"> требования к изделию. </w:t>
            </w:r>
          </w:p>
          <w:p w:rsidR="009A1D93" w:rsidRDefault="009A1D93">
            <w:pPr>
              <w:pStyle w:val="a3"/>
              <w:ind w:firstLine="70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№4 Разработка  эскизов изделий и их декоративного оформления (по одному из направлений художественной обработки материалов).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9A1D93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Учет технологии изготовления изделия и свойств материала.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Учет технологии изготовления изделия и свойств материала. Основные средства художественной выразительности. Виды поделочных материалов и их свойства. Практическая работа №5 Выбор материалов с учетом декоративных, технологических и  эксплуатационных качеств.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27</w:t>
            </w:r>
            <w:r w:rsidR="009A1D93">
              <w:rPr>
                <w:sz w:val="22"/>
                <w:szCs w:val="22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Виды и правила построение орнаментов.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lastRenderedPageBreak/>
              <w:t>Понятия о композиции.</w:t>
            </w:r>
            <w:r>
              <w:rPr>
                <w:sz w:val="22"/>
                <w:szCs w:val="22"/>
              </w:rPr>
              <w:t xml:space="preserve">  Виды и правила построение орнаментов. 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Изготовление изделия с применением технологий ручной и машинной обработки из конструкционных и поделочных материалов. Тиснение по фольге.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№6 Художественное теснение по фольге.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24</w:t>
            </w:r>
            <w:r w:rsidR="009A1D93">
              <w:rPr>
                <w:sz w:val="22"/>
                <w:szCs w:val="22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Изготовление изделия с применением технологий ручной и машинной обработки из конструкционных и поделочных материалов. Изделия из проволоки.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№7 Изготовление художественного изделия из проволоки. Ажурная скульптура.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01.12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Чеканка.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both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№8 Изготовление металлических рельефов методом чеканки.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08.12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 xml:space="preserve">Изготовление изделия с применением технологий ручной и машинной обработки из конструкционных и поделочных </w:t>
            </w:r>
            <w:r>
              <w:lastRenderedPageBreak/>
              <w:t>материалов. Резьба по дереву.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lastRenderedPageBreak/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изделия с применением технологий ручной и машинной обработки из конструкционных и поделочных материалов. Соблюдение правил безопасности труда.</w:t>
            </w:r>
          </w:p>
          <w:p w:rsidR="009A1D93" w:rsidRDefault="009A1D93">
            <w:pPr>
              <w:pStyle w:val="a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№9 Художественная обработка изделий из древесины. Резьба по дереву. Точение фасонных деталей.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  <w:r w:rsidR="009A1D93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Определение последовательности изготовления деталей и сборки изделия.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Определение последовательности изготовления деталей и сборки изделия.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  <w:r w:rsidR="009A1D93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 xml:space="preserve">Декоративная отделка поверхности изделия. 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both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Подготовка поверхности изделия к отделке. Декоративная отделка поверхности изделия.  </w:t>
            </w:r>
          </w:p>
          <w:p w:rsidR="009A1D93" w:rsidRDefault="009A1D93">
            <w:pPr>
              <w:rPr>
                <w:i/>
                <w:u w:val="single"/>
              </w:rPr>
            </w:pPr>
            <w:r>
              <w:rPr>
                <w:i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</w:pPr>
            <w:r>
              <w:t>Предметы хозяйственно-бытового назначения,  кухонные принадлежности, предметы интерьера и детали мебели, украшения.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22</w:t>
            </w:r>
            <w:r w:rsidR="009A1D93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Электродвигатели в быту, промышленности, на транспорте.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Применение электродвигателей в быту, промышленности, на транспорте. Общее представление о принципах работы двигателей постоянного и переменного тока.</w:t>
            </w:r>
          </w:p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10 Сборка модели электропривода с двигателем постоянного тока из деталей конструктора. Подборка деталей. Монтаж цепи модели.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87"/>
              <w:jc w:val="both"/>
              <w:rPr>
                <w:b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87"/>
              <w:jc w:val="both"/>
              <w:rPr>
                <w:b/>
              </w:rPr>
            </w:pPr>
            <w:r>
              <w:t>назначение и виды устройств защиты бытовых электроустановок от перегрузки; правила безопасной эксплуатации бытовой техники; пути экономии электрической энергии в быту.</w:t>
            </w:r>
          </w:p>
          <w:p w:rsidR="009A1D93" w:rsidRDefault="009A1D93">
            <w:pPr>
              <w:ind w:left="-87"/>
              <w:jc w:val="both"/>
            </w:pPr>
            <w:r>
              <w:rPr>
                <w:b/>
              </w:rPr>
              <w:t xml:space="preserve">Уметь </w:t>
            </w:r>
            <w:r>
              <w:t>объяснять работу простых электрических устройств по их принципиальным или функциональным схемам; рассчитывать стоимость потребляемой электрической энергии; включать в электрическую цепь маломощный двигатель с напряжением до 42 В.</w:t>
            </w:r>
          </w:p>
          <w:p w:rsidR="009A1D93" w:rsidRDefault="009A1D93">
            <w:pPr>
              <w:ind w:left="-87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ind w:left="-87"/>
              <w:jc w:val="both"/>
              <w:rPr>
                <w:b/>
              </w:rPr>
            </w:pPr>
            <w:r>
              <w:t>безопасной эксплуатации электротехнических и электробытовых приборов; оценивания возможности подключения различных потребителей электрической энергии к квартирной проводке и определение нагрузки сети при их одновременном использовании; осуществления сборки электрических цепей простых электротехнических устройств по схемам.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29</w:t>
            </w:r>
            <w:r w:rsidR="009A1D93">
              <w:rPr>
                <w:sz w:val="22"/>
                <w:szCs w:val="22"/>
              </w:rPr>
              <w:t>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Коллекторный двигатель.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Коммутационная аппаратура управления коллекторным двигателем.</w:t>
            </w:r>
            <w:r>
              <w:rPr>
                <w:sz w:val="22"/>
                <w:szCs w:val="22"/>
              </w:rPr>
              <w:t xml:space="preserve"> Схемы подключения коллекторного двигателя к источнику тока. Методы регулирования скорости и изменение направления вращения (реверсирования) ротора коллекторного двигателя.</w:t>
            </w:r>
          </w:p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№11  Испытание модели. Сборка цепи электропривода с низковольтными электродвигателями и </w:t>
            </w:r>
            <w:r>
              <w:rPr>
                <w:sz w:val="22"/>
                <w:szCs w:val="22"/>
              </w:rPr>
              <w:lastRenderedPageBreak/>
              <w:t>коммутационной аппаратурой.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18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9A1D93" w:rsidRDefault="009A1D93">
            <w:pPr>
              <w:spacing w:line="276" w:lineRule="auto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систематизации полученных знаний и умений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ind w:left="-10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</w:pPr>
            <w:r>
              <w:t>Модели из деталей конструктора, цепи электропривода с низковольтными электродвигателями и коммутационной аппаратурой.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19</w:t>
            </w:r>
            <w:r w:rsidR="009A1D93">
              <w:rPr>
                <w:sz w:val="22"/>
                <w:szCs w:val="22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Источники семейных доходов и бюджет семьи.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Источники семейных доходов и бюджет семьи. Потребности человека. Минимальные и оптимальные потребности членов семьи. 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№12  Оценка имеющихся и возможных источников доходов семьи. Планирование недельных, месячных и годовых расходов семьи с учетом ее состава.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jc w:val="both"/>
            </w:pPr>
            <w:r>
              <w:rPr>
                <w:b/>
              </w:rPr>
              <w:t xml:space="preserve">Знать/понимать </w:t>
            </w:r>
            <w:r>
              <w:t>общие правила ведения домашнего хозяйства</w:t>
            </w:r>
            <w:proofErr w:type="gramStart"/>
            <w:r>
              <w:t xml:space="preserve"> ,</w:t>
            </w:r>
            <w:proofErr w:type="gramEnd"/>
            <w:r>
              <w:t xml:space="preserve"> цели и задачи семейной экономики, составляющие семейного бюджета и источники его доходной и расходной части.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Уметь </w:t>
            </w:r>
            <w:r>
              <w:t>анализировать семейный бюджет, определять прожиточный минимум семьи, расходы на учащегося.</w:t>
            </w:r>
          </w:p>
          <w:p w:rsidR="009A1D93" w:rsidRDefault="009A1D93">
            <w:pPr>
              <w:jc w:val="both"/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r>
              <w:t>для</w:t>
            </w:r>
            <w:r>
              <w:rPr>
                <w:b/>
              </w:rPr>
              <w:t xml:space="preserve">: </w:t>
            </w:r>
            <w:r>
              <w:lastRenderedPageBreak/>
              <w:t>планирования расходов, и способов пополнения семейного бюджета, для определения доходности того или иного вида предпринимательской деятельности в школьном возрасте, способов зарабатывать деньги.</w:t>
            </w:r>
          </w:p>
          <w:p w:rsidR="009A1D93" w:rsidRDefault="009A1D9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26</w:t>
            </w:r>
            <w:r w:rsidR="009A1D93">
              <w:rPr>
                <w:sz w:val="22"/>
                <w:szCs w:val="22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Потребительская корзина одного человека и семьи. Планирование расходов семьи.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 xml:space="preserve">Урок систематизации полученных знаний и </w:t>
            </w:r>
            <w:r>
              <w:lastRenderedPageBreak/>
              <w:t>умений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Потребительская корзина одного человека и семьи. Формирование потребительской корзины семьи с учетом уровня доходов ее членов и региональных рыночных цен. Планирование расходов семьи.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13 Изучение цен на рынке товаров и услуг с целью минимизации расходов в бюджете семьи.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02.02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21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Подбор современной бытовой техники с учетом потребностей и доходов семьи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Подбор на основе рекламной информации современной бытовой техники с учетом потребностей и доходов семьи Правила безопасного пользования бытовой техникой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 14 Анализ качества и потребительских свойств товаров. Выбор способа совершения покупки.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09</w:t>
            </w:r>
            <w:r w:rsidR="009A1D93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Потребительские качества товаров и услуг. Права потребителя и их защита.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left="-108"/>
              <w:jc w:val="center"/>
            </w:pPr>
            <w:r>
              <w:t>Урок развития практических навыков</w:t>
            </w: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качества товаров и услуг. Правила поведения при совершении покупки. Права потребителя и их защита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Практическая работа №  15 Усвоение положений законодательства по правам потребителей. Планирование возможной предпринимательской деятельности: обоснование </w:t>
            </w:r>
          </w:p>
          <w:p w:rsidR="009A1D93" w:rsidRDefault="009A1D93">
            <w:pPr>
              <w:pStyle w:val="21"/>
              <w:ind w:left="-112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Рекламные справочники по товарам и услугам, сборники законов РФ, предприятия торговли.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  <w:r w:rsidR="009A1D93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Виды ремонтно-отделочных работ. Современные материалы для выполнения ремонтно-отделочных работ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ремонтно-отделочных работ. Современные материалы для выполнения ремонтно-отделочных работ в жилых помещениях. Профессии, связанные с выполнением ремонтно-отделочных и строительных работ. Способы решения экологических проблем, возникающих при проведении ремонтно-отделочных и строительных работ.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108" w:firstLine="108"/>
              <w:jc w:val="both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  <w:r>
              <w:rPr>
                <w:b/>
              </w:rPr>
              <w:t>нать/понимать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основные виды бытовых домашних работ; средства оформления интерьера;  назначение основных видов современной бытовой техники. </w:t>
            </w:r>
            <w:r>
              <w:rPr>
                <w:b/>
              </w:rPr>
              <w:t xml:space="preserve">Уметь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lastRenderedPageBreak/>
              <w:t xml:space="preserve">планировать </w:t>
            </w:r>
            <w:proofErr w:type="spellStart"/>
            <w:r>
              <w:t>ремонтно</w:t>
            </w:r>
            <w:proofErr w:type="spellEnd"/>
            <w:r>
              <w:t xml:space="preserve"> - 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ind w:left="-108" w:firstLine="108"/>
              <w:jc w:val="both"/>
              <w:rPr>
                <w:b/>
              </w:rPr>
            </w:pPr>
            <w:r>
              <w:t>выбора рациональных способов и средств ухода за одеждой и обувью; применения бытовых санитарно-гигиенические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22</w:t>
            </w:r>
            <w:r w:rsidR="009A1D93">
              <w:rPr>
                <w:sz w:val="22"/>
                <w:szCs w:val="22"/>
              </w:rPr>
              <w:t>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Инструменты и приспособления для выполнения малярных работ.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Инструменты и приспособления для выполнения малярных работ. Правила безопасной работы при окрашивании поверхностей.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№16 Подбор и составление перечня инструментов. Выбор краски по каталогам.</w:t>
            </w:r>
            <w:r>
              <w:rPr>
                <w:i/>
                <w:sz w:val="22"/>
                <w:szCs w:val="22"/>
              </w:rPr>
              <w:t xml:space="preserve"> Подготовка поверхностей </w:t>
            </w:r>
            <w:r>
              <w:rPr>
                <w:i/>
                <w:sz w:val="22"/>
                <w:szCs w:val="22"/>
              </w:rPr>
              <w:lastRenderedPageBreak/>
              <w:t xml:space="preserve">стен помещений под окраску или оклейку: заделка трещин, </w:t>
            </w:r>
            <w:proofErr w:type="spellStart"/>
            <w:r>
              <w:rPr>
                <w:i/>
                <w:sz w:val="22"/>
                <w:szCs w:val="22"/>
              </w:rPr>
              <w:t>шпатлевание</w:t>
            </w:r>
            <w:proofErr w:type="spellEnd"/>
            <w:r>
              <w:rPr>
                <w:i/>
                <w:sz w:val="22"/>
                <w:szCs w:val="22"/>
              </w:rPr>
              <w:t>, шлифовка.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25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Назначение и виды обоев. Технологии наклейки обоев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/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Назначение и виды обоев. Виды клеев для наклейки обоев. Технологии наклейки обоев встык и внахлест. 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№17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Подбор обоев по каталогам. Выбор обойного клея под вид обоев.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09</w:t>
            </w:r>
            <w:r w:rsidR="009A1D93">
              <w:rPr>
                <w:sz w:val="22"/>
                <w:szCs w:val="22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размещения декоративных растений.</w:t>
            </w:r>
          </w:p>
          <w:p w:rsidR="009A1D93" w:rsidRDefault="009A1D93">
            <w:pPr>
              <w:spacing w:line="276" w:lineRule="auto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развития практических навыков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размещения декоративных растений.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№18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Оформление эскиза приусадебного (пришкольного) участка с использованием декоративных растений.</w:t>
            </w:r>
          </w:p>
          <w:p w:rsidR="009A1D93" w:rsidRDefault="009A1D93">
            <w:pPr>
              <w:pStyle w:val="21"/>
              <w:jc w:val="both"/>
              <w:rPr>
                <w:i/>
                <w:sz w:val="22"/>
                <w:szCs w:val="22"/>
                <w:u w:val="single"/>
              </w:rPr>
            </w:pPr>
            <w:r>
              <w:rPr>
                <w:i/>
                <w:sz w:val="22"/>
                <w:szCs w:val="22"/>
                <w:u w:val="single"/>
              </w:rPr>
              <w:t>Варианты объектов труда</w:t>
            </w:r>
          </w:p>
          <w:p w:rsidR="009A1D93" w:rsidRDefault="009A1D93">
            <w:pPr>
              <w:pStyle w:val="2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Учебные стенды, стены с дефектами в классных комнатах и рекреациях школы.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  <w:r w:rsidR="009A1D93">
              <w:rPr>
                <w:sz w:val="22"/>
                <w:szCs w:val="22"/>
              </w:rPr>
              <w:t>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ind w:firstLine="26"/>
              <w:jc w:val="both"/>
            </w:pPr>
            <w:r>
              <w:t xml:space="preserve">Виды инструментов и приспособлений для санитарно-технических работ. Их назначение, способы и приемы работы с ними. 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ознакомления с новым материалом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6"/>
              <w:jc w:val="both"/>
            </w:pPr>
            <w:r>
              <w:t xml:space="preserve">Виды инструментов и приспособлений для санитарно-технических работ. Их назначение, способы и приемы работы с ними. </w:t>
            </w:r>
          </w:p>
          <w:p w:rsidR="009A1D93" w:rsidRDefault="009A1D93">
            <w:pPr>
              <w:ind w:firstLine="26"/>
              <w:jc w:val="both"/>
            </w:pPr>
            <w:r>
              <w:t>Практическая работа №19</w:t>
            </w:r>
          </w:p>
          <w:p w:rsidR="009A1D93" w:rsidRDefault="009A1D93">
            <w:pPr>
              <w:spacing w:line="276" w:lineRule="auto"/>
              <w:ind w:firstLine="26"/>
              <w:jc w:val="both"/>
            </w:pPr>
            <w:r>
              <w:t>Ознакомление с сантехническими инструментами и приспособлениями.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ind w:left="-108" w:firstLine="108"/>
              <w:jc w:val="both"/>
            </w:pPr>
            <w:r>
              <w:t xml:space="preserve">назначение основных видов современной бытовой техники; санитарно-технические работы; виды санитарно-технических устройств; причины протечек в кранах, вентилях и сливных бачках канализации.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Уметь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t xml:space="preserve">планировать </w:t>
            </w:r>
            <w:proofErr w:type="spellStart"/>
            <w:r>
              <w:t>ремонтно</w:t>
            </w:r>
            <w:proofErr w:type="spellEnd"/>
            <w:r>
              <w:t xml:space="preserve"> - </w:t>
            </w:r>
            <w:r>
              <w:lastRenderedPageBreak/>
              <w:t xml:space="preserve">отделочные работы с указанием материалов, инструментов, оборудования и примерных затрат; заменять уплотнительные прокладки в кране или вентиле; соблюдать правила пользования современной бытовой техникой. </w:t>
            </w:r>
          </w:p>
          <w:p w:rsidR="009A1D93" w:rsidRDefault="009A1D93">
            <w:pPr>
              <w:ind w:left="-108" w:firstLine="108"/>
              <w:jc w:val="both"/>
              <w:rPr>
                <w:b/>
              </w:rPr>
            </w:pPr>
            <w:r>
              <w:rPr>
                <w:b/>
              </w:rPr>
              <w:t xml:space="preserve">Использовать приобретенные знания и умения в практической деятельности и повседневной жизни </w:t>
            </w:r>
            <w:proofErr w:type="gramStart"/>
            <w:r>
              <w:t>для</w:t>
            </w:r>
            <w:proofErr w:type="gramEnd"/>
            <w:r>
              <w:rPr>
                <w:b/>
              </w:rPr>
              <w:t>:</w:t>
            </w:r>
          </w:p>
          <w:p w:rsidR="009A1D93" w:rsidRDefault="009A1D93">
            <w:pPr>
              <w:spacing w:line="276" w:lineRule="auto"/>
              <w:jc w:val="both"/>
              <w:rPr>
                <w:b/>
              </w:rPr>
            </w:pPr>
            <w:r>
              <w:t>применения бытовых санитарно-гигиенических средств; выполнения ремонтно-отделочных работ с использованием современных материалов для ремонта и отделки помещений; применения средств индивидуальной защиты и гигиены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20.03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 xml:space="preserve">Устройство </w:t>
            </w:r>
            <w:r>
              <w:lastRenderedPageBreak/>
              <w:t>водоразборных кранов и вентилей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lastRenderedPageBreak/>
              <w:t>Комбинированн</w:t>
            </w:r>
            <w:r>
              <w:lastRenderedPageBreak/>
              <w:t>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6"/>
              <w:jc w:val="both"/>
            </w:pPr>
            <w:r>
              <w:lastRenderedPageBreak/>
              <w:t xml:space="preserve">Устройство водоразборных кранов и вентилей. Способы монтажа кранов, </w:t>
            </w:r>
            <w:r>
              <w:lastRenderedPageBreak/>
              <w:t xml:space="preserve">вентилей и смесителей. </w:t>
            </w:r>
          </w:p>
          <w:p w:rsidR="009A1D93" w:rsidRDefault="009A1D93">
            <w:pPr>
              <w:ind w:firstLine="26"/>
              <w:jc w:val="both"/>
            </w:pPr>
            <w:r>
              <w:t>Практическая работа №20</w:t>
            </w:r>
          </w:p>
          <w:p w:rsidR="009A1D93" w:rsidRDefault="009A1D93">
            <w:pPr>
              <w:spacing w:line="276" w:lineRule="auto"/>
              <w:ind w:firstLine="26"/>
              <w:jc w:val="both"/>
            </w:pPr>
            <w:r>
              <w:t>Разборка и сборка запорных устройств системы водоснабжения.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06</w:t>
            </w:r>
            <w:r w:rsidR="009A1D93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29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Причины протекания воды. Способы ремонта.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Комбинированный урок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Причины протекания воды в водоразборных кранах и вентилях, сливных бачках. Способы ремонта.</w:t>
            </w:r>
          </w:p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Практическая работа №21</w:t>
            </w:r>
          </w:p>
          <w:p w:rsidR="009A1D93" w:rsidRDefault="009A1D93">
            <w:pPr>
              <w:spacing w:line="276" w:lineRule="auto"/>
              <w:ind w:firstLine="26"/>
              <w:jc w:val="both"/>
            </w:pPr>
            <w:r>
              <w:t>Учебные работы по замене прокладок и установке новых герметизирующих колец в запорных устройствах. Изготовление резиновых шайб и прокладок к вентилям и кранам.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</w:t>
            </w:r>
            <w:r w:rsidR="009A1D93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30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отходов. Экологические проблемы, связанные с утилизацией отходов.</w:t>
            </w:r>
          </w:p>
          <w:p w:rsidR="009A1D93" w:rsidRDefault="009A1D93">
            <w:pPr>
              <w:spacing w:line="276" w:lineRule="auto"/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r>
              <w:t>Урок закрепления усвоенных знаний</w:t>
            </w:r>
          </w:p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pStyle w:val="2"/>
              <w:ind w:firstLine="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Утилизация отходов. Экологические проблемы, связанные с утилизацией отходов.</w:t>
            </w:r>
          </w:p>
          <w:p w:rsidR="009A1D93" w:rsidRDefault="009A1D93">
            <w:pPr>
              <w:ind w:firstLine="26"/>
              <w:jc w:val="both"/>
            </w:pPr>
            <w:r>
              <w:t>Профессии, связанные с выполнением санитарно-технических или ремонтно-отделочных работ.</w:t>
            </w:r>
          </w:p>
          <w:p w:rsidR="009A1D93" w:rsidRDefault="009A1D93">
            <w:pPr>
              <w:ind w:firstLine="26"/>
              <w:jc w:val="both"/>
              <w:rPr>
                <w:i/>
                <w:u w:val="single"/>
              </w:rPr>
            </w:pPr>
            <w:r>
              <w:rPr>
                <w:i/>
                <w:u w:val="single"/>
              </w:rPr>
              <w:t>Варианты объектов труда</w:t>
            </w:r>
          </w:p>
          <w:p w:rsidR="009A1D93" w:rsidRDefault="009A1D93">
            <w:pPr>
              <w:spacing w:line="276" w:lineRule="auto"/>
              <w:ind w:firstLine="26"/>
              <w:jc w:val="both"/>
            </w:pPr>
            <w:r>
              <w:t>Трос для чистки канализационных труб, резиновые шайбы и прокладки для санитарно-технических устройств, запорные устройства системы водоснабжения.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>
            <w:pPr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20</w:t>
            </w:r>
            <w:r w:rsidR="009A1D93">
              <w:rPr>
                <w:sz w:val="22"/>
                <w:szCs w:val="22"/>
              </w:rPr>
              <w:t>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31-32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Выбор изделия. Формулирование требований к изделию и критериев их выполнения Этапы проектирования и конструирования.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ind w:firstLine="24"/>
              <w:jc w:val="both"/>
            </w:pPr>
            <w:r>
              <w:t>Основные теоретические сведения.  Этапы проектирования и конструирования</w:t>
            </w:r>
          </w:p>
          <w:p w:rsidR="009A1D93" w:rsidRDefault="009A1D93">
            <w:pPr>
              <w:jc w:val="both"/>
            </w:pPr>
            <w:r>
              <w:t>Практическая работа №22</w:t>
            </w:r>
          </w:p>
          <w:p w:rsidR="009A1D93" w:rsidRDefault="009A1D93">
            <w:pPr>
              <w:spacing w:line="276" w:lineRule="auto"/>
            </w:pPr>
            <w:r>
              <w:t xml:space="preserve"> Самостоятельный выбор изделия.  Конструирование и дизайн-проектирование изделия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before="120"/>
              <w:ind w:firstLine="34"/>
              <w:jc w:val="both"/>
              <w:rPr>
                <w:b/>
              </w:rPr>
            </w:pPr>
            <w:r>
              <w:rPr>
                <w:b/>
              </w:rPr>
              <w:t>Знать/понимать</w:t>
            </w:r>
          </w:p>
          <w:p w:rsidR="009A1D93" w:rsidRDefault="009A1D93">
            <w:pPr>
              <w:spacing w:before="40"/>
              <w:ind w:firstLine="34"/>
              <w:jc w:val="both"/>
              <w:rPr>
                <w:b/>
              </w:rPr>
            </w:pPr>
            <w:proofErr w:type="gramStart"/>
            <w:r>
              <w:t xml:space="preserve">технологические понятия: графическая документации, технологическая карта, чертеж, эскиз, технический рисунок, схема, стандартизация. </w:t>
            </w:r>
            <w:proofErr w:type="gramEnd"/>
          </w:p>
          <w:p w:rsidR="009A1D93" w:rsidRDefault="009A1D93">
            <w:pPr>
              <w:spacing w:before="40"/>
              <w:ind w:firstLine="34"/>
              <w:jc w:val="both"/>
              <w:rPr>
                <w:b/>
              </w:rPr>
            </w:pPr>
            <w:r>
              <w:rPr>
                <w:b/>
              </w:rPr>
              <w:t>Уметь</w:t>
            </w:r>
          </w:p>
          <w:p w:rsidR="009A1D93" w:rsidRPr="00AC14E9" w:rsidRDefault="009A1D93" w:rsidP="00AC14E9">
            <w:pPr>
              <w:spacing w:before="40"/>
              <w:ind w:firstLine="34"/>
              <w:jc w:val="both"/>
            </w:pPr>
            <w:r>
              <w:t xml:space="preserve">выбирать способы графического </w:t>
            </w:r>
            <w:r>
              <w:lastRenderedPageBreak/>
              <w:t>отображения объекта или процесса; выполнять чертежи и эскизы, в том числе с использованием средств компьютерной поддержки; составлять учебные технологические карты; соблюдать требования к оформлению эскизов и чертежей.</w:t>
            </w:r>
          </w:p>
          <w:p w:rsidR="009A1D93" w:rsidRDefault="009A1D93">
            <w:pPr>
              <w:ind w:firstLine="34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27</w:t>
            </w:r>
            <w:r w:rsidR="009A1D93">
              <w:rPr>
                <w:sz w:val="22"/>
                <w:szCs w:val="22"/>
              </w:rPr>
              <w:t>.04</w:t>
            </w:r>
          </w:p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04</w:t>
            </w:r>
            <w:r w:rsidR="009A1D93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t>33-34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Изготовление изделия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jc w:val="both"/>
            </w:pPr>
            <w:r>
              <w:t>Практическая работа №23</w:t>
            </w:r>
          </w:p>
          <w:p w:rsidR="009A1D93" w:rsidRDefault="009A1D93">
            <w:pPr>
              <w:pStyle w:val="21"/>
              <w:ind w:firstLine="2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Изготовление изделия.</w:t>
            </w:r>
            <w:proofErr w:type="gramStart"/>
            <w:r>
              <w:rPr>
                <w:sz w:val="22"/>
                <w:szCs w:val="22"/>
              </w:rPr>
              <w:t xml:space="preserve"> .</w:t>
            </w:r>
            <w:proofErr w:type="gramEnd"/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11.05-</w:t>
            </w:r>
            <w:r>
              <w:rPr>
                <w:sz w:val="22"/>
                <w:szCs w:val="22"/>
              </w:rPr>
              <w:lastRenderedPageBreak/>
              <w:t>18</w:t>
            </w:r>
            <w:r w:rsidR="000D7109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  <w:tr w:rsidR="009A1D93" w:rsidTr="009A1D93">
        <w:trPr>
          <w:trHeight w:val="1455"/>
        </w:trPr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  <w:jc w:val="center"/>
            </w:pPr>
            <w:r>
              <w:lastRenderedPageBreak/>
              <w:t>35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spacing w:line="276" w:lineRule="auto"/>
            </w:pPr>
            <w:r>
              <w:t>Определения себестоимости изделия. Презентация проекта.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ind w:left="-108"/>
              <w:jc w:val="center"/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1D93" w:rsidRDefault="009A1D93">
            <w:pPr>
              <w:jc w:val="both"/>
            </w:pPr>
            <w:r>
              <w:t>Практическая работа №24</w:t>
            </w:r>
          </w:p>
          <w:p w:rsidR="009A1D93" w:rsidRDefault="009A1D93">
            <w:pPr>
              <w:spacing w:line="276" w:lineRule="auto"/>
              <w:ind w:firstLine="900"/>
              <w:jc w:val="both"/>
            </w:pPr>
            <w:r>
              <w:t>Методы определения себестоимости изделия. Оценка себестоимости изделия с учетом затрат труда. Способы проведения презентации проектов.</w:t>
            </w: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1D93" w:rsidRDefault="009A1D9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5D0491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25</w:t>
            </w:r>
            <w:r w:rsidR="000D7109">
              <w:rPr>
                <w:sz w:val="22"/>
                <w:szCs w:val="22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D93" w:rsidRDefault="009A1D93">
            <w:pPr>
              <w:spacing w:line="276" w:lineRule="auto"/>
              <w:jc w:val="center"/>
            </w:pPr>
          </w:p>
        </w:tc>
      </w:tr>
    </w:tbl>
    <w:p w:rsidR="009A1D93" w:rsidRDefault="009A1D93" w:rsidP="009A1D93">
      <w:pPr>
        <w:rPr>
          <w:sz w:val="22"/>
          <w:szCs w:val="22"/>
        </w:rPr>
      </w:pPr>
    </w:p>
    <w:p w:rsidR="00025702" w:rsidRDefault="00025702"/>
    <w:sectPr w:rsidR="00025702" w:rsidSect="009A1D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BC4" w:rsidRDefault="00657BC4" w:rsidP="00257A00">
      <w:r>
        <w:separator/>
      </w:r>
    </w:p>
  </w:endnote>
  <w:endnote w:type="continuationSeparator" w:id="0">
    <w:p w:rsidR="00657BC4" w:rsidRDefault="00657BC4" w:rsidP="00257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BC4" w:rsidRDefault="00657BC4" w:rsidP="00257A00">
      <w:r>
        <w:separator/>
      </w:r>
    </w:p>
  </w:footnote>
  <w:footnote w:type="continuationSeparator" w:id="0">
    <w:p w:rsidR="00657BC4" w:rsidRDefault="00657BC4" w:rsidP="00257A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57A00"/>
    <w:rsid w:val="00025702"/>
    <w:rsid w:val="000D7109"/>
    <w:rsid w:val="00177FF5"/>
    <w:rsid w:val="00257A00"/>
    <w:rsid w:val="005D0491"/>
    <w:rsid w:val="00657BC4"/>
    <w:rsid w:val="006E2379"/>
    <w:rsid w:val="009A1D93"/>
    <w:rsid w:val="00AC14E9"/>
    <w:rsid w:val="00B707AA"/>
    <w:rsid w:val="00EF2A88"/>
    <w:rsid w:val="00F81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9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1D93"/>
    <w:pPr>
      <w:overflowPunct w:val="0"/>
      <w:autoSpaceDE w:val="0"/>
      <w:autoSpaceDN w:val="0"/>
      <w:adjustRightInd w:val="0"/>
      <w:jc w:val="center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A1D93"/>
    <w:pPr>
      <w:overflowPunct w:val="0"/>
      <w:autoSpaceDE w:val="0"/>
      <w:autoSpaceDN w:val="0"/>
      <w:adjustRightInd w:val="0"/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9A1D93"/>
    <w:pPr>
      <w:keepNext/>
      <w:overflowPunct w:val="0"/>
      <w:autoSpaceDE w:val="0"/>
      <w:autoSpaceDN w:val="0"/>
      <w:adjustRightInd w:val="0"/>
      <w:ind w:firstLine="851"/>
      <w:jc w:val="center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77FF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7FF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D9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A1D93"/>
    <w:pPr>
      <w:overflowPunct w:val="0"/>
      <w:autoSpaceDE w:val="0"/>
      <w:autoSpaceDN w:val="0"/>
      <w:adjustRightInd w:val="0"/>
      <w:jc w:val="center"/>
    </w:pPr>
    <w:rPr>
      <w:rFonts w:eastAsia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A1D93"/>
    <w:pPr>
      <w:overflowPunct w:val="0"/>
      <w:autoSpaceDE w:val="0"/>
      <w:autoSpaceDN w:val="0"/>
      <w:adjustRightInd w:val="0"/>
      <w:ind w:firstLine="851"/>
      <w:jc w:val="both"/>
    </w:pPr>
    <w:rPr>
      <w:rFonts w:eastAsia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unhideWhenUsed/>
    <w:rsid w:val="009A1D93"/>
    <w:pPr>
      <w:keepNext/>
      <w:overflowPunct w:val="0"/>
      <w:autoSpaceDE w:val="0"/>
      <w:autoSpaceDN w:val="0"/>
      <w:adjustRightInd w:val="0"/>
      <w:ind w:firstLine="851"/>
      <w:jc w:val="center"/>
    </w:pPr>
    <w:rPr>
      <w:rFonts w:eastAsia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A1D9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57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3413</Words>
  <Characters>19456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2017-09-30T18:53:00Z</dcterms:created>
  <dcterms:modified xsi:type="dcterms:W3CDTF">2018-10-23T10:17:00Z</dcterms:modified>
</cp:coreProperties>
</file>